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DC636" w14:textId="77777777" w:rsidR="009B0589" w:rsidRDefault="000F06B6" w:rsidP="009B0589">
      <w:r>
        <w:rPr>
          <w:noProof/>
        </w:rPr>
        <mc:AlternateContent>
          <mc:Choice Requires="wps">
            <w:drawing>
              <wp:anchor distT="0" distB="0" distL="114300" distR="114300" simplePos="0" relativeHeight="251658752" behindDoc="0" locked="0" layoutInCell="1" allowOverlap="1" wp14:anchorId="32BC83A5" wp14:editId="3F7AADAA">
                <wp:simplePos x="0" y="0"/>
                <wp:positionH relativeFrom="page">
                  <wp:posOffset>0</wp:posOffset>
                </wp:positionH>
                <wp:positionV relativeFrom="margin">
                  <wp:posOffset>-330835</wp:posOffset>
                </wp:positionV>
                <wp:extent cx="7772400" cy="518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772400" cy="518400"/>
                        </a:xfrm>
                        <a:prstGeom prst="rect">
                          <a:avLst/>
                        </a:prstGeom>
                        <a:solidFill>
                          <a:schemeClr val="accent1"/>
                        </a:solidFill>
                        <a:ln w="6350">
                          <a:noFill/>
                        </a:ln>
                      </wps:spPr>
                      <wps:txbx>
                        <w:txbxContent>
                          <w:p w14:paraId="2A5C51EB" w14:textId="77777777" w:rsidR="00A01626" w:rsidRPr="000F06B6" w:rsidRDefault="00A01626" w:rsidP="008A1D62">
                            <w:pPr>
                              <w:ind w:left="-990"/>
                              <w:jc w:val="center"/>
                              <w:rPr>
                                <w:rFonts w:asciiTheme="majorHAnsi" w:hAnsiTheme="majorHAnsi"/>
                                <w:b/>
                                <w:color w:val="FFFFFF" w:themeColor="background1"/>
                                <w:sz w:val="36"/>
                              </w:rPr>
                            </w:pPr>
                            <w:r>
                              <w:rPr>
                                <w:rFonts w:asciiTheme="majorHAnsi" w:hAnsiTheme="majorHAnsi"/>
                                <w:b/>
                                <w:color w:val="FFFFFF" w:themeColor="background1"/>
                                <w:sz w:val="36"/>
                              </w:rPr>
                              <w:t>Reminder Emails/Letters and Texts</w:t>
                            </w:r>
                          </w:p>
                        </w:txbxContent>
                      </wps:txbx>
                      <wps:bodyPr rot="0" spcFirstLastPara="0" vertOverflow="overflow" horzOverflow="overflow" vert="horz" wrap="square" lIns="64008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6.05pt;width:612pt;height:40.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" fillcolor="#ac2641 [3204]" stroked="f" strokeweight=".5pt">
                <v:textbox inset="50.4pt">
                  <w:txbxContent>
                    <w:p w14:paraId="2A5C51EB" w14:textId="77777777" w:rsidR="00A01626" w:rsidRPr="000F06B6" w:rsidRDefault="00A01626" w:rsidP="008A1D62">
                      <w:pPr>
                        <w:ind w:left="-990"/>
                        <w:jc w:val="center"/>
                        <w:rPr>
                          <w:rFonts w:asciiTheme="majorHAnsi" w:hAnsiTheme="majorHAnsi"/>
                          <w:b/>
                          <w:color w:val="FFFFFF" w:themeColor="background1"/>
                          <w:sz w:val="36"/>
                        </w:rPr>
                      </w:pPr>
                      <w:r>
                        <w:rPr>
                          <w:rFonts w:asciiTheme="majorHAnsi" w:hAnsiTheme="majorHAnsi"/>
                          <w:b/>
                          <w:color w:val="FFFFFF" w:themeColor="background1"/>
                          <w:sz w:val="36"/>
                        </w:rPr>
                        <w:t>Reminder Emails/Letters and Texts</w:t>
                      </w:r>
                    </w:p>
                  </w:txbxContent>
                </v:textbox>
                <w10:wrap anchorx="page" anchory="margin"/>
              </v:shape>
            </w:pict>
          </mc:Fallback>
        </mc:AlternateContent>
      </w:r>
    </w:p>
    <w:p w14:paraId="62B675E5" w14:textId="60C9C335" w:rsidR="00237350" w:rsidRPr="009B0589" w:rsidRDefault="00237350" w:rsidP="009B0589">
      <w:pPr>
        <w:spacing w:before="0" w:after="0"/>
        <w:contextualSpacing/>
      </w:pPr>
      <w:r w:rsidRPr="00C37AF6">
        <w:rPr>
          <w:rFonts w:asciiTheme="minorHAnsi" w:hAnsiTheme="minorHAnsi" w:cstheme="minorHAnsi"/>
          <w:color w:val="auto"/>
        </w:rPr>
        <w:t>This material provides you with reminders that can be sent to parents/guardians to schedule an immunization appointment for their 16-year-olds. Several waves and methods of communication are provided so you can choose based on the status of your patients’ vaccination schedules and your preferred method of communication.</w:t>
      </w:r>
    </w:p>
    <w:p w14:paraId="0CD5ADFB" w14:textId="1883EEC9" w:rsidR="00237350" w:rsidRPr="00C37AF6" w:rsidRDefault="00237350" w:rsidP="009B0589">
      <w:pPr>
        <w:pStyle w:val="ListParagraph"/>
        <w:numPr>
          <w:ilvl w:val="0"/>
          <w:numId w:val="17"/>
        </w:numPr>
        <w:spacing w:before="0" w:after="0" w:line="240" w:lineRule="auto"/>
        <w:rPr>
          <w:rFonts w:asciiTheme="minorHAnsi" w:hAnsiTheme="minorHAnsi" w:cstheme="minorHAnsi"/>
          <w:color w:val="auto"/>
        </w:rPr>
      </w:pPr>
      <w:r w:rsidRPr="00C37AF6">
        <w:rPr>
          <w:rFonts w:asciiTheme="minorHAnsi" w:hAnsiTheme="minorHAnsi" w:cstheme="minorHAnsi"/>
          <w:color w:val="auto"/>
        </w:rPr>
        <w:t>Wave I: First communication about scheduling a 16-year visit, available in letter/email and text message options (see below) that you can cut and paste on office letterhead, etc. Postcard options are also available for printing (see separate Word document</w:t>
      </w:r>
      <w:r w:rsidR="00523DBF">
        <w:rPr>
          <w:rFonts w:asciiTheme="minorHAnsi" w:hAnsiTheme="minorHAnsi" w:cstheme="minorHAnsi"/>
          <w:color w:val="auto"/>
        </w:rPr>
        <w:t>s</w:t>
      </w:r>
      <w:r w:rsidRPr="00C37AF6">
        <w:rPr>
          <w:rFonts w:asciiTheme="minorHAnsi" w:hAnsiTheme="minorHAnsi" w:cstheme="minorHAnsi"/>
          <w:color w:val="auto"/>
        </w:rPr>
        <w:t xml:space="preserve">) </w:t>
      </w:r>
    </w:p>
    <w:p w14:paraId="7C803D36" w14:textId="36589014" w:rsidR="00237350" w:rsidRPr="00C37AF6" w:rsidRDefault="00237350" w:rsidP="009B0589">
      <w:pPr>
        <w:pStyle w:val="ListParagraph"/>
        <w:numPr>
          <w:ilvl w:val="0"/>
          <w:numId w:val="17"/>
        </w:numPr>
        <w:spacing w:before="0" w:after="0" w:line="240" w:lineRule="auto"/>
        <w:rPr>
          <w:rFonts w:asciiTheme="minorHAnsi" w:hAnsiTheme="minorHAnsi" w:cstheme="minorHAnsi"/>
          <w:color w:val="auto"/>
        </w:rPr>
      </w:pPr>
      <w:r w:rsidRPr="00C37AF6">
        <w:rPr>
          <w:rFonts w:asciiTheme="minorHAnsi" w:hAnsiTheme="minorHAnsi" w:cstheme="minorHAnsi"/>
          <w:color w:val="auto"/>
        </w:rPr>
        <w:t>Wave II: Three different quarterly options</w:t>
      </w:r>
      <w:r w:rsidR="00A01626">
        <w:rPr>
          <w:rFonts w:asciiTheme="minorHAnsi" w:hAnsiTheme="minorHAnsi" w:cstheme="minorHAnsi"/>
          <w:color w:val="auto"/>
        </w:rPr>
        <w:t xml:space="preserve"> are available</w:t>
      </w:r>
      <w:r w:rsidRPr="00C37AF6">
        <w:rPr>
          <w:rFonts w:asciiTheme="minorHAnsi" w:hAnsiTheme="minorHAnsi" w:cstheme="minorHAnsi"/>
          <w:color w:val="auto"/>
        </w:rPr>
        <w:t xml:space="preserve"> if appointments are not scheduled within three months after the first communication is distribute</w:t>
      </w:r>
      <w:r w:rsidR="00A01626">
        <w:rPr>
          <w:rFonts w:asciiTheme="minorHAnsi" w:hAnsiTheme="minorHAnsi" w:cstheme="minorHAnsi"/>
          <w:color w:val="auto"/>
        </w:rPr>
        <w:t xml:space="preserve">d; </w:t>
      </w:r>
      <w:r w:rsidRPr="00C37AF6">
        <w:rPr>
          <w:rFonts w:asciiTheme="minorHAnsi" w:hAnsiTheme="minorHAnsi" w:cstheme="minorHAnsi"/>
          <w:color w:val="auto"/>
        </w:rPr>
        <w:t xml:space="preserve">available </w:t>
      </w:r>
      <w:r w:rsidR="00A01626">
        <w:rPr>
          <w:rFonts w:asciiTheme="minorHAnsi" w:hAnsiTheme="minorHAnsi" w:cstheme="minorHAnsi"/>
          <w:color w:val="auto"/>
        </w:rPr>
        <w:t>as</w:t>
      </w:r>
      <w:r w:rsidR="00A01626" w:rsidRPr="00C37AF6">
        <w:rPr>
          <w:rFonts w:asciiTheme="minorHAnsi" w:hAnsiTheme="minorHAnsi" w:cstheme="minorHAnsi"/>
          <w:color w:val="auto"/>
        </w:rPr>
        <w:t xml:space="preserve"> </w:t>
      </w:r>
      <w:r w:rsidRPr="00C37AF6">
        <w:rPr>
          <w:rFonts w:asciiTheme="minorHAnsi" w:hAnsiTheme="minorHAnsi" w:cstheme="minorHAnsi"/>
          <w:color w:val="auto"/>
        </w:rPr>
        <w:t>letter/email and text message</w:t>
      </w:r>
      <w:r w:rsidR="00A01626">
        <w:rPr>
          <w:rFonts w:asciiTheme="minorHAnsi" w:hAnsiTheme="minorHAnsi" w:cstheme="minorHAnsi"/>
          <w:color w:val="auto"/>
        </w:rPr>
        <w:t>s</w:t>
      </w:r>
      <w:r w:rsidRPr="00C37AF6">
        <w:rPr>
          <w:rFonts w:asciiTheme="minorHAnsi" w:hAnsiTheme="minorHAnsi" w:cstheme="minorHAnsi"/>
          <w:color w:val="auto"/>
        </w:rPr>
        <w:t xml:space="preserve"> (see below). Postcard options are also available for printing (see separate Word document</w:t>
      </w:r>
      <w:r w:rsidR="002111BD">
        <w:rPr>
          <w:rFonts w:asciiTheme="minorHAnsi" w:hAnsiTheme="minorHAnsi" w:cstheme="minorHAnsi"/>
          <w:color w:val="auto"/>
        </w:rPr>
        <w:t>s</w:t>
      </w:r>
      <w:r w:rsidRPr="00C37AF6">
        <w:rPr>
          <w:rFonts w:asciiTheme="minorHAnsi" w:hAnsiTheme="minorHAnsi" w:cstheme="minorHAnsi"/>
          <w:color w:val="auto"/>
        </w:rPr>
        <w:t xml:space="preserve">) </w:t>
      </w:r>
    </w:p>
    <w:p w14:paraId="5EB94850" w14:textId="77777777" w:rsidR="00237350" w:rsidRPr="00C37AF6" w:rsidRDefault="00237350" w:rsidP="00237350">
      <w:pPr>
        <w:spacing w:before="0" w:after="0"/>
        <w:rPr>
          <w:rFonts w:asciiTheme="minorHAnsi" w:hAnsiTheme="minorHAnsi" w:cstheme="minorHAnsi"/>
          <w:color w:val="auto"/>
        </w:rPr>
      </w:pPr>
    </w:p>
    <w:tbl>
      <w:tblPr>
        <w:tblStyle w:val="TableGrid"/>
        <w:tblW w:w="0" w:type="auto"/>
        <w:tblLook w:val="04A0" w:firstRow="1" w:lastRow="0" w:firstColumn="1" w:lastColumn="0" w:noHBand="0" w:noVBand="1"/>
      </w:tblPr>
      <w:tblGrid>
        <w:gridCol w:w="2276"/>
        <w:gridCol w:w="8164"/>
      </w:tblGrid>
      <w:tr w:rsidR="00C37AF6" w:rsidRPr="00C37AF6" w14:paraId="0455B8B3" w14:textId="77777777" w:rsidTr="00A01626">
        <w:tc>
          <w:tcPr>
            <w:tcW w:w="10440" w:type="dxa"/>
            <w:gridSpan w:val="2"/>
          </w:tcPr>
          <w:p w14:paraId="0517FD1B" w14:textId="77777777" w:rsidR="00237350" w:rsidRPr="00C37AF6" w:rsidRDefault="00237350" w:rsidP="00A01626">
            <w:pPr>
              <w:autoSpaceDE w:val="0"/>
              <w:autoSpaceDN w:val="0"/>
              <w:adjustRightInd w:val="0"/>
              <w:contextualSpacing/>
              <w:rPr>
                <w:rFonts w:asciiTheme="minorHAnsi" w:eastAsia="MS Mincho" w:hAnsiTheme="minorHAnsi" w:cstheme="minorHAnsi"/>
                <w:b/>
                <w:i/>
                <w:color w:val="auto"/>
                <w:highlight w:val="yellow"/>
              </w:rPr>
            </w:pPr>
            <w:r w:rsidRPr="00C37AF6">
              <w:rPr>
                <w:rFonts w:asciiTheme="minorHAnsi" w:hAnsiTheme="minorHAnsi" w:cstheme="minorHAnsi"/>
                <w:b/>
                <w:i/>
                <w:color w:val="auto"/>
              </w:rPr>
              <w:t xml:space="preserve">First Communication  </w:t>
            </w:r>
          </w:p>
        </w:tc>
      </w:tr>
      <w:tr w:rsidR="00C37AF6" w:rsidRPr="00C37AF6" w14:paraId="680E98E4" w14:textId="77777777" w:rsidTr="009B0589">
        <w:trPr>
          <w:trHeight w:val="3995"/>
        </w:trPr>
        <w:tc>
          <w:tcPr>
            <w:tcW w:w="2276" w:type="dxa"/>
          </w:tcPr>
          <w:p w14:paraId="679B4DDE" w14:textId="1D944FF0" w:rsidR="00237350" w:rsidRPr="00C37AF6" w:rsidRDefault="00237350" w:rsidP="004E0F7F">
            <w:pPr>
              <w:rPr>
                <w:rFonts w:asciiTheme="minorHAnsi" w:hAnsiTheme="minorHAnsi" w:cstheme="minorHAnsi"/>
                <w:color w:val="auto"/>
              </w:rPr>
            </w:pPr>
            <w:r w:rsidRPr="00C37AF6">
              <w:rPr>
                <w:rFonts w:asciiTheme="minorHAnsi" w:hAnsiTheme="minorHAnsi" w:cstheme="minorHAnsi"/>
                <w:color w:val="auto"/>
              </w:rPr>
              <w:t xml:space="preserve">Letter/email (to adapt and send) </w:t>
            </w:r>
          </w:p>
        </w:tc>
        <w:tc>
          <w:tcPr>
            <w:tcW w:w="8164" w:type="dxa"/>
          </w:tcPr>
          <w:p w14:paraId="4C07293F" w14:textId="77777777" w:rsidR="00237350" w:rsidRPr="00C37AF6" w:rsidRDefault="00237350" w:rsidP="00A01626">
            <w:pPr>
              <w:autoSpaceDE w:val="0"/>
              <w:autoSpaceDN w:val="0"/>
              <w:adjustRightInd w:val="0"/>
              <w:contextualSpacing/>
              <w:rPr>
                <w:rFonts w:asciiTheme="minorHAnsi" w:eastAsia="MS Mincho" w:hAnsiTheme="minorHAnsi" w:cstheme="minorHAnsi"/>
                <w:color w:val="auto"/>
              </w:rPr>
            </w:pPr>
            <w:r w:rsidRPr="00C37AF6">
              <w:rPr>
                <w:rFonts w:asciiTheme="minorHAnsi" w:eastAsia="MS Mincho" w:hAnsiTheme="minorHAnsi" w:cstheme="minorHAnsi"/>
                <w:color w:val="auto"/>
                <w:highlight w:val="yellow"/>
              </w:rPr>
              <w:t>[INSERT CURRENT DATE]</w:t>
            </w:r>
          </w:p>
          <w:p w14:paraId="49C6296E" w14:textId="77777777" w:rsidR="00237350" w:rsidRPr="00C37AF6" w:rsidRDefault="00237350" w:rsidP="00A01626">
            <w:pPr>
              <w:contextualSpacing/>
              <w:rPr>
                <w:rFonts w:asciiTheme="minorHAnsi" w:eastAsia="MS Mincho" w:hAnsiTheme="minorHAnsi" w:cstheme="minorHAnsi"/>
                <w:color w:val="auto"/>
              </w:rPr>
            </w:pPr>
          </w:p>
          <w:p w14:paraId="52304F1B" w14:textId="77777777" w:rsidR="00237350" w:rsidRPr="00C37AF6" w:rsidRDefault="00237350" w:rsidP="00A01626">
            <w:pPr>
              <w:contextualSpacing/>
              <w:rPr>
                <w:rFonts w:asciiTheme="minorHAnsi" w:hAnsiTheme="minorHAnsi" w:cstheme="minorHAnsi"/>
                <w:color w:val="auto"/>
              </w:rPr>
            </w:pPr>
            <w:r w:rsidRPr="00C37AF6">
              <w:rPr>
                <w:rFonts w:asciiTheme="minorHAnsi" w:hAnsiTheme="minorHAnsi" w:cstheme="minorHAnsi"/>
                <w:color w:val="auto"/>
              </w:rPr>
              <w:t>Dear Parent or Guardian:</w:t>
            </w:r>
          </w:p>
          <w:p w14:paraId="22579919" w14:textId="77777777" w:rsidR="00237350" w:rsidRPr="00C37AF6" w:rsidRDefault="00237350" w:rsidP="00A01626">
            <w:pPr>
              <w:contextualSpacing/>
              <w:rPr>
                <w:rFonts w:asciiTheme="minorHAnsi" w:hAnsiTheme="minorHAnsi" w:cstheme="minorHAnsi"/>
                <w:color w:val="auto"/>
              </w:rPr>
            </w:pPr>
          </w:p>
          <w:p w14:paraId="15992934" w14:textId="4E0F1125" w:rsidR="00237350" w:rsidRPr="00C37AF6" w:rsidRDefault="00237350" w:rsidP="00A01626">
            <w:pPr>
              <w:contextualSpacing/>
              <w:rPr>
                <w:rFonts w:asciiTheme="minorHAnsi" w:hAnsiTheme="minorHAnsi" w:cstheme="minorHAnsi"/>
                <w:color w:val="auto"/>
              </w:rPr>
            </w:pPr>
            <w:r w:rsidRPr="00C37AF6">
              <w:rPr>
                <w:rFonts w:asciiTheme="minorHAnsi" w:hAnsiTheme="minorHAnsi" w:cstheme="minorHAnsi"/>
                <w:color w:val="auto"/>
              </w:rPr>
              <w:t xml:space="preserve">We see that your teenager is turning 16 in the coming months. This is a great time to schedule a </w:t>
            </w:r>
            <w:r w:rsidR="00A01626">
              <w:rPr>
                <w:rFonts w:asciiTheme="minorHAnsi" w:hAnsiTheme="minorHAnsi" w:cstheme="minorHAnsi"/>
                <w:color w:val="auto"/>
              </w:rPr>
              <w:t>checkup</w:t>
            </w:r>
            <w:r w:rsidRPr="00C37AF6">
              <w:rPr>
                <w:rFonts w:asciiTheme="minorHAnsi" w:hAnsiTheme="minorHAnsi" w:cstheme="minorHAnsi"/>
                <w:color w:val="auto"/>
              </w:rPr>
              <w:t xml:space="preserve"> and see that your teen has received his/her recommended immunizations. The Centers for Disease Control and Prevention (CDC) considers vaccination to be the best way to help protect teens against serious diseases, which is why it recommends that preteens and tee</w:t>
            </w:r>
            <w:r w:rsidRPr="009B0589">
              <w:rPr>
                <w:rFonts w:asciiTheme="minorHAnsi" w:hAnsiTheme="minorHAnsi" w:cstheme="minorHAnsi"/>
                <w:color w:val="auto"/>
              </w:rPr>
              <w:t xml:space="preserve">ns receive </w:t>
            </w:r>
            <w:r w:rsidR="00BF5A8F" w:rsidRPr="009B0589">
              <w:rPr>
                <w:rFonts w:asciiTheme="minorHAnsi" w:hAnsiTheme="minorHAnsi" w:cstheme="minorHAnsi"/>
                <w:color w:val="auto"/>
              </w:rPr>
              <w:t>at least</w:t>
            </w:r>
            <w:r w:rsidR="00BF5A8F" w:rsidRPr="0040543F">
              <w:rPr>
                <w:rFonts w:asciiTheme="minorHAnsi" w:hAnsiTheme="minorHAnsi" w:cstheme="minorHAnsi"/>
                <w:color w:val="auto"/>
              </w:rPr>
              <w:t xml:space="preserve"> </w:t>
            </w:r>
            <w:r w:rsidRPr="00C37AF6">
              <w:rPr>
                <w:rFonts w:asciiTheme="minorHAnsi" w:hAnsiTheme="minorHAnsi" w:cstheme="minorHAnsi"/>
                <w:color w:val="auto"/>
              </w:rPr>
              <w:t xml:space="preserve">four vaccines: </w:t>
            </w:r>
          </w:p>
          <w:p w14:paraId="2FCE708E" w14:textId="3073F803" w:rsidR="00237350" w:rsidRPr="00C37AF6" w:rsidRDefault="00237350" w:rsidP="00A01626">
            <w:pPr>
              <w:pStyle w:val="ListParagraph"/>
              <w:numPr>
                <w:ilvl w:val="0"/>
                <w:numId w:val="18"/>
              </w:numPr>
              <w:spacing w:before="0" w:after="0" w:line="240" w:lineRule="auto"/>
              <w:rPr>
                <w:rFonts w:asciiTheme="minorHAnsi" w:hAnsiTheme="minorHAnsi" w:cstheme="minorHAnsi"/>
                <w:color w:val="auto"/>
              </w:rPr>
            </w:pPr>
            <w:r w:rsidRPr="00C37AF6">
              <w:rPr>
                <w:rFonts w:asciiTheme="minorHAnsi" w:hAnsiTheme="minorHAnsi" w:cstheme="minorHAnsi"/>
                <w:color w:val="auto"/>
              </w:rPr>
              <w:t>Meningococcal (</w:t>
            </w:r>
            <w:proofErr w:type="spellStart"/>
            <w:r w:rsidRPr="00C37AF6">
              <w:rPr>
                <w:rFonts w:asciiTheme="minorHAnsi" w:hAnsiTheme="minorHAnsi" w:cstheme="minorHAnsi"/>
                <w:color w:val="auto"/>
              </w:rPr>
              <w:t>MenACWY</w:t>
            </w:r>
            <w:proofErr w:type="spellEnd"/>
            <w:r w:rsidRPr="00C37AF6">
              <w:rPr>
                <w:rFonts w:asciiTheme="minorHAnsi" w:hAnsiTheme="minorHAnsi" w:cstheme="minorHAnsi"/>
                <w:color w:val="auto"/>
              </w:rPr>
              <w:t>) vaccine (one dose at age 11 or 12; second dose at age 16)</w:t>
            </w:r>
            <w:r w:rsidR="008055F7">
              <w:rPr>
                <w:rFonts w:asciiTheme="minorHAnsi" w:hAnsiTheme="minorHAnsi" w:cstheme="minorHAnsi"/>
                <w:color w:val="auto"/>
              </w:rPr>
              <w:t>*</w:t>
            </w:r>
            <w:r w:rsidRPr="00C37AF6">
              <w:rPr>
                <w:rFonts w:asciiTheme="minorHAnsi" w:hAnsiTheme="minorHAnsi" w:cstheme="minorHAnsi"/>
                <w:color w:val="auto"/>
              </w:rPr>
              <w:t xml:space="preserve"> </w:t>
            </w:r>
          </w:p>
          <w:p w14:paraId="1DC0C810" w14:textId="1691B336" w:rsidR="00237350" w:rsidRPr="00C37AF6" w:rsidRDefault="00237350" w:rsidP="00A01626">
            <w:pPr>
              <w:pStyle w:val="ListParagraph"/>
              <w:numPr>
                <w:ilvl w:val="1"/>
                <w:numId w:val="18"/>
              </w:numPr>
              <w:spacing w:before="0" w:after="0" w:line="240" w:lineRule="auto"/>
              <w:rPr>
                <w:rFonts w:asciiTheme="minorHAnsi" w:hAnsiTheme="minorHAnsi" w:cstheme="minorHAnsi"/>
                <w:color w:val="auto"/>
              </w:rPr>
            </w:pPr>
            <w:r w:rsidRPr="00C37AF6">
              <w:rPr>
                <w:rFonts w:asciiTheme="minorHAnsi" w:hAnsiTheme="minorHAnsi" w:cstheme="minorHAnsi"/>
                <w:color w:val="auto"/>
              </w:rPr>
              <w:t xml:space="preserve">Meningococcal meningitis is a rare but serious disease that develops quickly and can claim a life in as little as one day </w:t>
            </w:r>
          </w:p>
          <w:p w14:paraId="07C7C470" w14:textId="30073B7B" w:rsidR="00237350" w:rsidRPr="00C37AF6" w:rsidRDefault="00237350" w:rsidP="00A01626">
            <w:pPr>
              <w:pStyle w:val="ListParagraph"/>
              <w:numPr>
                <w:ilvl w:val="1"/>
                <w:numId w:val="18"/>
              </w:numPr>
              <w:spacing w:before="0" w:after="0" w:line="240" w:lineRule="auto"/>
              <w:rPr>
                <w:rFonts w:asciiTheme="minorHAnsi" w:hAnsiTheme="minorHAnsi" w:cstheme="minorHAnsi"/>
                <w:color w:val="auto"/>
              </w:rPr>
            </w:pPr>
            <w:r w:rsidRPr="00C37AF6">
              <w:rPr>
                <w:rFonts w:asciiTheme="minorHAnsi" w:hAnsiTheme="minorHAnsi" w:cstheme="minorHAnsi"/>
                <w:color w:val="auto"/>
              </w:rPr>
              <w:t>For the best protection against meningococcal meningitis</w:t>
            </w:r>
            <w:r w:rsidR="00A01626">
              <w:rPr>
                <w:rFonts w:asciiTheme="minorHAnsi" w:hAnsiTheme="minorHAnsi" w:cstheme="minorHAnsi"/>
                <w:color w:val="auto"/>
              </w:rPr>
              <w:t>,</w:t>
            </w:r>
            <w:r w:rsidRPr="00C37AF6">
              <w:rPr>
                <w:rFonts w:asciiTheme="minorHAnsi" w:hAnsiTheme="minorHAnsi" w:cstheme="minorHAnsi"/>
                <w:color w:val="auto"/>
              </w:rPr>
              <w:t xml:space="preserve"> and because protection from the vaccine can wear off after five years, children should receive the vaccine at age 11 or 12 </w:t>
            </w:r>
            <w:r w:rsidRPr="00C37AF6">
              <w:rPr>
                <w:rFonts w:asciiTheme="minorHAnsi" w:hAnsiTheme="minorHAnsi" w:cstheme="minorHAnsi"/>
                <w:i/>
                <w:color w:val="auto"/>
              </w:rPr>
              <w:t>and</w:t>
            </w:r>
            <w:r w:rsidRPr="00C37AF6">
              <w:rPr>
                <w:rFonts w:asciiTheme="minorHAnsi" w:hAnsiTheme="minorHAnsi" w:cstheme="minorHAnsi"/>
                <w:color w:val="auto"/>
              </w:rPr>
              <w:t xml:space="preserve"> a second dose at age 16</w:t>
            </w:r>
          </w:p>
          <w:p w14:paraId="15C7C020" w14:textId="7A006CF4" w:rsidR="00237350" w:rsidRPr="00C37AF6" w:rsidRDefault="00237350" w:rsidP="00A01626">
            <w:pPr>
              <w:pStyle w:val="ListParagraph"/>
              <w:numPr>
                <w:ilvl w:val="0"/>
                <w:numId w:val="18"/>
              </w:numPr>
              <w:spacing w:before="0" w:after="0" w:line="240" w:lineRule="auto"/>
              <w:rPr>
                <w:rFonts w:asciiTheme="minorHAnsi" w:hAnsiTheme="minorHAnsi" w:cstheme="minorHAnsi"/>
                <w:color w:val="auto"/>
              </w:rPr>
            </w:pPr>
            <w:r w:rsidRPr="00C37AF6">
              <w:rPr>
                <w:rFonts w:asciiTheme="minorHAnsi" w:hAnsiTheme="minorHAnsi" w:cstheme="minorHAnsi"/>
                <w:bCs/>
                <w:color w:val="auto"/>
              </w:rPr>
              <w:t>Human papillomavirus (HPV) vaccine (two doses if first dose received before age 15; three doses if first dose received at age 15 years or later)</w:t>
            </w:r>
          </w:p>
          <w:p w14:paraId="2B225163" w14:textId="2081AC5C" w:rsidR="00237350" w:rsidRPr="00C37AF6" w:rsidRDefault="00237350" w:rsidP="00A01626">
            <w:pPr>
              <w:pStyle w:val="ListParagraph"/>
              <w:numPr>
                <w:ilvl w:val="1"/>
                <w:numId w:val="18"/>
              </w:numPr>
              <w:spacing w:before="0" w:after="0" w:line="240" w:lineRule="auto"/>
              <w:rPr>
                <w:rFonts w:asciiTheme="minorHAnsi" w:hAnsiTheme="minorHAnsi" w:cstheme="minorHAnsi"/>
                <w:color w:val="auto"/>
              </w:rPr>
            </w:pPr>
            <w:r w:rsidRPr="00C37AF6">
              <w:rPr>
                <w:rFonts w:asciiTheme="minorHAnsi" w:hAnsiTheme="minorHAnsi" w:cstheme="minorHAnsi"/>
                <w:color w:val="auto"/>
              </w:rPr>
              <w:t>HPV can cause various cancers in both boys and girls</w:t>
            </w:r>
          </w:p>
          <w:p w14:paraId="5E98FA8F" w14:textId="701DD301" w:rsidR="00237350" w:rsidRPr="00C37AF6" w:rsidRDefault="00237350" w:rsidP="00A01626">
            <w:pPr>
              <w:pStyle w:val="ListParagraph"/>
              <w:numPr>
                <w:ilvl w:val="1"/>
                <w:numId w:val="18"/>
              </w:numPr>
              <w:spacing w:before="0" w:after="0" w:line="240" w:lineRule="auto"/>
              <w:rPr>
                <w:rFonts w:asciiTheme="minorHAnsi" w:hAnsiTheme="minorHAnsi" w:cstheme="minorHAnsi"/>
                <w:color w:val="auto"/>
              </w:rPr>
            </w:pPr>
            <w:r w:rsidRPr="00C37AF6">
              <w:rPr>
                <w:rFonts w:asciiTheme="minorHAnsi" w:hAnsiTheme="minorHAnsi" w:cstheme="minorHAnsi"/>
                <w:color w:val="auto"/>
              </w:rPr>
              <w:t>For the best protection, the CDC recommends that 11- to 12-year-olds receive two doses of HPV vaccine at least six months apart. If your teen has not received this vaccination, they still can</w:t>
            </w:r>
          </w:p>
          <w:p w14:paraId="2DD1379C" w14:textId="62FB9896" w:rsidR="00237350" w:rsidRPr="00C37AF6" w:rsidRDefault="00237350" w:rsidP="00A01626">
            <w:pPr>
              <w:pStyle w:val="ListParagraph"/>
              <w:numPr>
                <w:ilvl w:val="0"/>
                <w:numId w:val="18"/>
              </w:numPr>
              <w:spacing w:before="0" w:after="0" w:line="240" w:lineRule="auto"/>
              <w:rPr>
                <w:rFonts w:asciiTheme="minorHAnsi" w:hAnsiTheme="minorHAnsi" w:cstheme="minorHAnsi"/>
                <w:color w:val="auto"/>
              </w:rPr>
            </w:pPr>
            <w:proofErr w:type="spellStart"/>
            <w:r w:rsidRPr="00C37AF6">
              <w:rPr>
                <w:rFonts w:asciiTheme="minorHAnsi" w:hAnsiTheme="minorHAnsi" w:cstheme="minorHAnsi"/>
                <w:color w:val="auto"/>
              </w:rPr>
              <w:t>Tdap</w:t>
            </w:r>
            <w:proofErr w:type="spellEnd"/>
            <w:r w:rsidRPr="00C37AF6">
              <w:rPr>
                <w:rFonts w:asciiTheme="minorHAnsi" w:hAnsiTheme="minorHAnsi" w:cstheme="minorHAnsi"/>
                <w:color w:val="auto"/>
              </w:rPr>
              <w:t xml:space="preserve"> vaccine (one d</w:t>
            </w:r>
            <w:r w:rsidR="00C37AF6">
              <w:rPr>
                <w:rFonts w:asciiTheme="minorHAnsi" w:hAnsiTheme="minorHAnsi" w:cstheme="minorHAnsi"/>
                <w:color w:val="auto"/>
              </w:rPr>
              <w:t>ose recommended at age 11 or 12)</w:t>
            </w:r>
          </w:p>
          <w:p w14:paraId="4E4F3895" w14:textId="490115EB" w:rsidR="00237350" w:rsidRPr="00C37AF6" w:rsidRDefault="00237350" w:rsidP="00A01626">
            <w:pPr>
              <w:pStyle w:val="ListParagraph"/>
              <w:numPr>
                <w:ilvl w:val="1"/>
                <w:numId w:val="18"/>
              </w:numPr>
              <w:spacing w:before="0" w:after="0" w:line="240" w:lineRule="auto"/>
              <w:rPr>
                <w:rFonts w:asciiTheme="minorHAnsi" w:hAnsiTheme="minorHAnsi" w:cstheme="minorHAnsi"/>
                <w:color w:val="auto"/>
              </w:rPr>
            </w:pPr>
            <w:r w:rsidRPr="00C37AF6">
              <w:rPr>
                <w:rFonts w:asciiTheme="minorHAnsi" w:hAnsiTheme="minorHAnsi" w:cstheme="minorHAnsi"/>
                <w:color w:val="auto"/>
              </w:rPr>
              <w:t xml:space="preserve">All preteens should get one </w:t>
            </w:r>
            <w:proofErr w:type="spellStart"/>
            <w:r w:rsidRPr="00C37AF6">
              <w:rPr>
                <w:rFonts w:asciiTheme="minorHAnsi" w:hAnsiTheme="minorHAnsi" w:cstheme="minorHAnsi"/>
                <w:color w:val="auto"/>
              </w:rPr>
              <w:t>Tdap</w:t>
            </w:r>
            <w:proofErr w:type="spellEnd"/>
            <w:r w:rsidRPr="00C37AF6">
              <w:rPr>
                <w:rFonts w:asciiTheme="minorHAnsi" w:hAnsiTheme="minorHAnsi" w:cstheme="minorHAnsi"/>
                <w:color w:val="auto"/>
              </w:rPr>
              <w:t xml:space="preserve"> shot, the b</w:t>
            </w:r>
            <w:r w:rsidR="00D770E5">
              <w:rPr>
                <w:rFonts w:asciiTheme="minorHAnsi" w:hAnsiTheme="minorHAnsi" w:cstheme="minorHAnsi"/>
                <w:color w:val="auto"/>
              </w:rPr>
              <w:t xml:space="preserve">ooster for </w:t>
            </w:r>
            <w:proofErr w:type="spellStart"/>
            <w:r w:rsidR="00D770E5">
              <w:rPr>
                <w:rFonts w:asciiTheme="minorHAnsi" w:hAnsiTheme="minorHAnsi" w:cstheme="minorHAnsi"/>
                <w:color w:val="auto"/>
              </w:rPr>
              <w:t>DTaP</w:t>
            </w:r>
            <w:proofErr w:type="spellEnd"/>
            <w:r w:rsidR="00D770E5">
              <w:rPr>
                <w:rFonts w:asciiTheme="minorHAnsi" w:hAnsiTheme="minorHAnsi" w:cstheme="minorHAnsi"/>
                <w:color w:val="auto"/>
              </w:rPr>
              <w:t xml:space="preserve">, at age 11 or 12 </w:t>
            </w:r>
            <w:r w:rsidRPr="00C37AF6">
              <w:rPr>
                <w:rFonts w:asciiTheme="minorHAnsi" w:hAnsiTheme="minorHAnsi" w:cstheme="minorHAnsi"/>
                <w:color w:val="auto"/>
              </w:rPr>
              <w:t>to help protect them from diphtheria, tetanus and pertussis (whooping cough).</w:t>
            </w:r>
            <w:r w:rsidR="00C37AF6">
              <w:rPr>
                <w:rFonts w:asciiTheme="minorHAnsi" w:hAnsiTheme="minorHAnsi" w:cstheme="minorHAnsi"/>
                <w:color w:val="auto"/>
                <w:vertAlign w:val="superscript"/>
              </w:rPr>
              <w:t xml:space="preserve"> </w:t>
            </w:r>
            <w:r w:rsidRPr="00C37AF6">
              <w:rPr>
                <w:rFonts w:asciiTheme="minorHAnsi" w:hAnsiTheme="minorHAnsi" w:cstheme="minorHAnsi"/>
                <w:color w:val="auto"/>
              </w:rPr>
              <w:t>If your teen has not received this vaccine, they still can</w:t>
            </w:r>
          </w:p>
          <w:p w14:paraId="503A8EF5" w14:textId="03597974" w:rsidR="00237350" w:rsidRPr="00C37AF6" w:rsidRDefault="00237350" w:rsidP="00A01626">
            <w:pPr>
              <w:pStyle w:val="ListParagraph"/>
              <w:numPr>
                <w:ilvl w:val="0"/>
                <w:numId w:val="18"/>
              </w:numPr>
              <w:spacing w:before="0" w:after="0" w:line="240" w:lineRule="auto"/>
              <w:rPr>
                <w:rFonts w:asciiTheme="minorHAnsi" w:hAnsiTheme="minorHAnsi" w:cstheme="minorHAnsi"/>
                <w:color w:val="auto"/>
              </w:rPr>
            </w:pPr>
            <w:r w:rsidRPr="00C37AF6">
              <w:rPr>
                <w:rFonts w:asciiTheme="minorHAnsi" w:hAnsiTheme="minorHAnsi" w:cstheme="minorHAnsi"/>
                <w:color w:val="auto"/>
              </w:rPr>
              <w:t>Flu vaccine (each year)</w:t>
            </w:r>
            <w:r w:rsidR="00C37AF6">
              <w:rPr>
                <w:rFonts w:asciiTheme="minorHAnsi" w:hAnsiTheme="minorHAnsi" w:cstheme="minorHAnsi"/>
                <w:color w:val="auto"/>
                <w:vertAlign w:val="superscript"/>
              </w:rPr>
              <w:t xml:space="preserve"> </w:t>
            </w:r>
          </w:p>
          <w:p w14:paraId="718B3D3E" w14:textId="5FC7988B" w:rsidR="00237350" w:rsidRPr="00C37AF6" w:rsidRDefault="00237350" w:rsidP="00A01626">
            <w:pPr>
              <w:pStyle w:val="ListParagraph"/>
              <w:numPr>
                <w:ilvl w:val="1"/>
                <w:numId w:val="18"/>
              </w:numPr>
              <w:spacing w:before="0" w:after="0" w:line="240" w:lineRule="auto"/>
              <w:rPr>
                <w:rFonts w:asciiTheme="minorHAnsi" w:hAnsiTheme="minorHAnsi" w:cstheme="minorHAnsi"/>
                <w:color w:val="auto"/>
              </w:rPr>
            </w:pPr>
            <w:r w:rsidRPr="00C37AF6">
              <w:rPr>
                <w:rFonts w:asciiTheme="minorHAnsi" w:hAnsiTheme="minorHAnsi" w:cstheme="minorHAnsi"/>
                <w:color w:val="auto"/>
              </w:rPr>
              <w:t xml:space="preserve">Flu can lead to fever, cough, sore throat, body aches, fatigue and more. Preteens and teens should get the flu vaccine every year, ideally by October, but vaccination can continue through January or </w:t>
            </w:r>
            <w:r w:rsidRPr="00C37AF6">
              <w:rPr>
                <w:rFonts w:asciiTheme="minorHAnsi" w:hAnsiTheme="minorHAnsi" w:cstheme="minorHAnsi"/>
                <w:color w:val="auto"/>
              </w:rPr>
              <w:lastRenderedPageBreak/>
              <w:t>even later</w:t>
            </w:r>
          </w:p>
          <w:p w14:paraId="05B9777A" w14:textId="21FE3118" w:rsidR="00237350" w:rsidRPr="00C37AF6" w:rsidRDefault="00237350" w:rsidP="00A01626">
            <w:pPr>
              <w:rPr>
                <w:rFonts w:asciiTheme="minorHAnsi" w:hAnsiTheme="minorHAnsi" w:cstheme="minorHAnsi"/>
                <w:color w:val="auto"/>
              </w:rPr>
            </w:pPr>
            <w:r w:rsidRPr="00C37AF6">
              <w:rPr>
                <w:rFonts w:asciiTheme="minorHAnsi" w:hAnsiTheme="minorHAnsi" w:cstheme="minorHAnsi"/>
                <w:color w:val="auto"/>
              </w:rPr>
              <w:t>Please contact the office at [</w:t>
            </w:r>
            <w:r w:rsidRPr="00C37AF6">
              <w:rPr>
                <w:rFonts w:asciiTheme="minorHAnsi" w:hAnsiTheme="minorHAnsi" w:cstheme="minorHAnsi"/>
                <w:color w:val="auto"/>
                <w:highlight w:val="yellow"/>
              </w:rPr>
              <w:t>insert number</w:t>
            </w:r>
            <w:r w:rsidRPr="00C37AF6">
              <w:rPr>
                <w:rFonts w:asciiTheme="minorHAnsi" w:hAnsiTheme="minorHAnsi" w:cstheme="minorHAnsi"/>
                <w:color w:val="auto"/>
              </w:rPr>
              <w:t xml:space="preserve">] to schedule your teen’s appointment. When you call, we can discuss the vaccinations that may be needed at this visit based on your teen’s medical records. In the meantime, for more information you can visit </w:t>
            </w:r>
            <w:hyperlink r:id="rId12" w:history="1">
              <w:r w:rsidR="00B01987" w:rsidRPr="00C37AF6">
                <w:rPr>
                  <w:rStyle w:val="Hyperlink"/>
                  <w:rFonts w:asciiTheme="minorHAnsi" w:hAnsiTheme="minorHAnsi" w:cstheme="minorHAnsi"/>
                  <w:color w:val="auto"/>
                </w:rPr>
                <w:t>https://www.cdc.gov/vaccines/who/teens</w:t>
              </w:r>
            </w:hyperlink>
            <w:r w:rsidR="00B01987" w:rsidRPr="00C37AF6">
              <w:rPr>
                <w:rFonts w:asciiTheme="minorHAnsi" w:hAnsiTheme="minorHAnsi" w:cstheme="minorHAnsi"/>
                <w:color w:val="auto"/>
              </w:rPr>
              <w:t xml:space="preserve">. </w:t>
            </w:r>
          </w:p>
          <w:p w14:paraId="372931DA" w14:textId="15E792A2" w:rsidR="00237350" w:rsidRPr="00C37AF6" w:rsidRDefault="00237350" w:rsidP="00A01626">
            <w:pPr>
              <w:rPr>
                <w:rFonts w:asciiTheme="minorHAnsi" w:hAnsiTheme="minorHAnsi" w:cstheme="minorHAnsi"/>
                <w:color w:val="auto"/>
              </w:rPr>
            </w:pPr>
            <w:r w:rsidRPr="00C37AF6">
              <w:rPr>
                <w:rFonts w:asciiTheme="minorHAnsi" w:hAnsiTheme="minorHAnsi" w:cstheme="minorHAnsi"/>
                <w:color w:val="auto"/>
              </w:rPr>
              <w:t xml:space="preserve">Thank </w:t>
            </w:r>
            <w:proofErr w:type="gramStart"/>
            <w:r w:rsidRPr="00C37AF6">
              <w:rPr>
                <w:rFonts w:asciiTheme="minorHAnsi" w:hAnsiTheme="minorHAnsi" w:cstheme="minorHAnsi"/>
                <w:color w:val="auto"/>
              </w:rPr>
              <w:t>you</w:t>
            </w:r>
            <w:r w:rsidR="00A01626">
              <w:rPr>
                <w:rFonts w:asciiTheme="minorHAnsi" w:hAnsiTheme="minorHAnsi" w:cstheme="minorHAnsi"/>
                <w:color w:val="auto"/>
              </w:rPr>
              <w:t>,</w:t>
            </w:r>
            <w:proofErr w:type="gramEnd"/>
            <w:r w:rsidRPr="00C37AF6">
              <w:rPr>
                <w:rFonts w:asciiTheme="minorHAnsi" w:hAnsiTheme="minorHAnsi" w:cstheme="minorHAnsi"/>
                <w:color w:val="auto"/>
              </w:rPr>
              <w:t xml:space="preserve"> and we look forward to hearing from you. </w:t>
            </w:r>
          </w:p>
          <w:p w14:paraId="02B1E244" w14:textId="57E56BA2" w:rsidR="00237350" w:rsidRPr="00C37AF6" w:rsidRDefault="00237350" w:rsidP="00A01626">
            <w:pPr>
              <w:contextualSpacing/>
              <w:rPr>
                <w:rFonts w:asciiTheme="minorHAnsi" w:hAnsiTheme="minorHAnsi" w:cstheme="minorHAnsi"/>
                <w:color w:val="auto"/>
              </w:rPr>
            </w:pPr>
            <w:r w:rsidRPr="00C37AF6">
              <w:rPr>
                <w:rFonts w:asciiTheme="minorHAnsi" w:hAnsiTheme="minorHAnsi" w:cstheme="minorHAnsi"/>
                <w:color w:val="auto"/>
              </w:rPr>
              <w:t xml:space="preserve">Sincerely, </w:t>
            </w:r>
          </w:p>
          <w:p w14:paraId="5AFCC169" w14:textId="64B4BEFE" w:rsidR="008055F7" w:rsidRDefault="00237350" w:rsidP="00A01626">
            <w:pPr>
              <w:rPr>
                <w:rFonts w:asciiTheme="minorHAnsi" w:hAnsiTheme="minorHAnsi" w:cstheme="minorHAnsi"/>
                <w:color w:val="auto"/>
              </w:rPr>
            </w:pPr>
            <w:r w:rsidRPr="00C37AF6">
              <w:rPr>
                <w:rFonts w:asciiTheme="minorHAnsi" w:hAnsiTheme="minorHAnsi" w:cstheme="minorHAnsi"/>
                <w:color w:val="auto"/>
                <w:highlight w:val="yellow"/>
              </w:rPr>
              <w:t xml:space="preserve">The office of [INSERT PHYSICIAN NAME] </w:t>
            </w:r>
          </w:p>
          <w:p w14:paraId="7D420033" w14:textId="32ACE596" w:rsidR="008055F7" w:rsidRPr="0040543F" w:rsidRDefault="008055F7" w:rsidP="0040543F">
            <w:pPr>
              <w:spacing w:after="0"/>
              <w:contextualSpacing/>
              <w:rPr>
                <w:rFonts w:cs="Arial"/>
                <w:i/>
                <w:color w:val="auto"/>
                <w:sz w:val="20"/>
                <w:szCs w:val="20"/>
              </w:rPr>
            </w:pPr>
            <w:r w:rsidRPr="009B0589">
              <w:rPr>
                <w:rFonts w:cs="Arial"/>
                <w:i/>
                <w:color w:val="auto"/>
                <w:sz w:val="20"/>
                <w:szCs w:val="20"/>
              </w:rPr>
              <w:t>*</w:t>
            </w:r>
            <w:proofErr w:type="spellStart"/>
            <w:r w:rsidRPr="009B0589">
              <w:rPr>
                <w:rFonts w:asciiTheme="minorHAnsi" w:hAnsiTheme="minorHAnsi" w:cs="Arial"/>
                <w:bCs/>
                <w:color w:val="auto"/>
                <w:sz w:val="20"/>
                <w:szCs w:val="20"/>
              </w:rPr>
              <w:t>MenACWY</w:t>
            </w:r>
            <w:proofErr w:type="spellEnd"/>
            <w:r w:rsidRPr="009B0589">
              <w:rPr>
                <w:rFonts w:asciiTheme="minorHAnsi" w:hAnsiTheme="minorHAnsi" w:cs="Arial"/>
                <w:bCs/>
                <w:color w:val="auto"/>
                <w:sz w:val="20"/>
                <w:szCs w:val="20"/>
              </w:rPr>
              <w:t xml:space="preserve"> = </w:t>
            </w:r>
            <w:proofErr w:type="spellStart"/>
            <w:r w:rsidRPr="009B0589">
              <w:rPr>
                <w:rFonts w:asciiTheme="minorHAnsi" w:hAnsiTheme="minorHAnsi" w:cs="Arial"/>
                <w:bCs/>
                <w:color w:val="auto"/>
                <w:sz w:val="20"/>
                <w:szCs w:val="20"/>
              </w:rPr>
              <w:t>Quadrivalent</w:t>
            </w:r>
            <w:proofErr w:type="spellEnd"/>
            <w:r w:rsidRPr="009B0589">
              <w:rPr>
                <w:rFonts w:asciiTheme="minorHAnsi" w:hAnsiTheme="minorHAnsi" w:cs="Arial"/>
                <w:bCs/>
                <w:color w:val="auto"/>
                <w:sz w:val="20"/>
                <w:szCs w:val="20"/>
              </w:rPr>
              <w:t xml:space="preserve"> meningococcal vaccine that helps protect against invasive disease caused by serogroups A, C, W, and Y; the CDC also recommends </w:t>
            </w:r>
            <w:proofErr w:type="spellStart"/>
            <w:r w:rsidRPr="009B0589">
              <w:rPr>
                <w:rFonts w:asciiTheme="minorHAnsi" w:hAnsiTheme="minorHAnsi" w:cs="Arial"/>
                <w:bCs/>
                <w:color w:val="auto"/>
                <w:sz w:val="20"/>
                <w:szCs w:val="20"/>
              </w:rPr>
              <w:t>MenB</w:t>
            </w:r>
            <w:proofErr w:type="spellEnd"/>
            <w:r w:rsidRPr="009B0589">
              <w:rPr>
                <w:rFonts w:asciiTheme="minorHAnsi" w:hAnsiTheme="minorHAnsi" w:cs="Arial"/>
                <w:bCs/>
                <w:color w:val="auto"/>
                <w:sz w:val="20"/>
                <w:szCs w:val="20"/>
              </w:rPr>
              <w:t xml:space="preserve"> (serogroup B meningococcal vaccine) for certain adolescents at increased risk, e.g., students on college campuses that have recently experienced meningococcal B outbreaks</w:t>
            </w:r>
          </w:p>
        </w:tc>
      </w:tr>
      <w:tr w:rsidR="00237350" w:rsidRPr="00C37AF6" w14:paraId="0EA107A7" w14:textId="77777777" w:rsidTr="00237350">
        <w:trPr>
          <w:trHeight w:val="1097"/>
        </w:trPr>
        <w:tc>
          <w:tcPr>
            <w:tcW w:w="2276" w:type="dxa"/>
          </w:tcPr>
          <w:p w14:paraId="130C570C" w14:textId="589E5142" w:rsidR="00237350" w:rsidRPr="00C37AF6" w:rsidRDefault="00237350" w:rsidP="004E0F7F">
            <w:pPr>
              <w:rPr>
                <w:rFonts w:asciiTheme="minorHAnsi" w:hAnsiTheme="minorHAnsi" w:cstheme="minorHAnsi"/>
                <w:color w:val="auto"/>
              </w:rPr>
            </w:pPr>
            <w:r w:rsidRPr="00C37AF6">
              <w:rPr>
                <w:rFonts w:asciiTheme="minorHAnsi" w:hAnsiTheme="minorHAnsi" w:cstheme="minorHAnsi"/>
                <w:color w:val="auto"/>
              </w:rPr>
              <w:lastRenderedPageBreak/>
              <w:t xml:space="preserve">Text Message (to adapt and send)  </w:t>
            </w:r>
          </w:p>
        </w:tc>
        <w:tc>
          <w:tcPr>
            <w:tcW w:w="8164" w:type="dxa"/>
          </w:tcPr>
          <w:p w14:paraId="5B741045" w14:textId="112F7018" w:rsidR="00237350" w:rsidRPr="00C37AF6" w:rsidRDefault="00237350" w:rsidP="00A01626">
            <w:pPr>
              <w:contextualSpacing/>
              <w:rPr>
                <w:rFonts w:asciiTheme="minorHAnsi" w:hAnsiTheme="minorHAnsi" w:cstheme="minorHAnsi"/>
                <w:color w:val="auto"/>
              </w:rPr>
            </w:pPr>
            <w:r w:rsidRPr="00C37AF6">
              <w:rPr>
                <w:rFonts w:asciiTheme="minorHAnsi" w:hAnsiTheme="minorHAnsi" w:cstheme="minorHAnsi"/>
                <w:color w:val="auto"/>
              </w:rPr>
              <w:t xml:space="preserve">We see that your teenager is turning 16 soon. This is a great time to schedule a </w:t>
            </w:r>
            <w:r w:rsidR="00A01626">
              <w:rPr>
                <w:rFonts w:asciiTheme="minorHAnsi" w:hAnsiTheme="minorHAnsi" w:cstheme="minorHAnsi"/>
                <w:color w:val="auto"/>
              </w:rPr>
              <w:t>checkup</w:t>
            </w:r>
            <w:r w:rsidRPr="00C37AF6">
              <w:rPr>
                <w:rFonts w:asciiTheme="minorHAnsi" w:hAnsiTheme="minorHAnsi" w:cstheme="minorHAnsi"/>
                <w:color w:val="auto"/>
              </w:rPr>
              <w:t xml:space="preserve"> </w:t>
            </w:r>
            <w:r w:rsidR="00A01626">
              <w:rPr>
                <w:rFonts w:asciiTheme="minorHAnsi" w:hAnsiTheme="minorHAnsi" w:cstheme="minorHAnsi"/>
                <w:color w:val="auto"/>
              </w:rPr>
              <w:t>to</w:t>
            </w:r>
            <w:r w:rsidR="00A01626" w:rsidRPr="00C37AF6">
              <w:rPr>
                <w:rFonts w:asciiTheme="minorHAnsi" w:hAnsiTheme="minorHAnsi" w:cstheme="minorHAnsi"/>
                <w:color w:val="auto"/>
              </w:rPr>
              <w:t xml:space="preserve"> </w:t>
            </w:r>
            <w:r w:rsidRPr="00C37AF6">
              <w:rPr>
                <w:rFonts w:asciiTheme="minorHAnsi" w:hAnsiTheme="minorHAnsi" w:cstheme="minorHAnsi"/>
                <w:color w:val="auto"/>
              </w:rPr>
              <w:t>see that your teen has received the recommended immunizations. Please contact our office at [</w:t>
            </w:r>
            <w:r w:rsidRPr="00C37AF6">
              <w:rPr>
                <w:rFonts w:asciiTheme="minorHAnsi" w:hAnsiTheme="minorHAnsi" w:cstheme="minorHAnsi"/>
                <w:color w:val="auto"/>
                <w:highlight w:val="yellow"/>
              </w:rPr>
              <w:t>insert number</w:t>
            </w:r>
            <w:r w:rsidRPr="00C37AF6">
              <w:rPr>
                <w:rFonts w:asciiTheme="minorHAnsi" w:hAnsiTheme="minorHAnsi" w:cstheme="minorHAnsi"/>
                <w:color w:val="auto"/>
              </w:rPr>
              <w:t xml:space="preserve">] to schedule an appointment and discuss any questions you may have. </w:t>
            </w:r>
          </w:p>
        </w:tc>
      </w:tr>
    </w:tbl>
    <w:p w14:paraId="52AF4A50" w14:textId="77777777" w:rsidR="00237350" w:rsidRPr="00C37AF6" w:rsidRDefault="00237350" w:rsidP="00237350">
      <w:pPr>
        <w:spacing w:before="40" w:after="40"/>
        <w:rPr>
          <w:rFonts w:asciiTheme="minorHAnsi" w:hAnsiTheme="minorHAnsi" w:cstheme="minorHAnsi"/>
          <w:color w:val="auto"/>
        </w:rPr>
      </w:pPr>
    </w:p>
    <w:tbl>
      <w:tblPr>
        <w:tblStyle w:val="TableGrid"/>
        <w:tblW w:w="0" w:type="auto"/>
        <w:tblLook w:val="04A0" w:firstRow="1" w:lastRow="0" w:firstColumn="1" w:lastColumn="0" w:noHBand="0" w:noVBand="1"/>
      </w:tblPr>
      <w:tblGrid>
        <w:gridCol w:w="2188"/>
        <w:gridCol w:w="8252"/>
      </w:tblGrid>
      <w:tr w:rsidR="00C37AF6" w:rsidRPr="00C37AF6" w14:paraId="3013B262" w14:textId="77777777" w:rsidTr="00237350">
        <w:tc>
          <w:tcPr>
            <w:tcW w:w="10440" w:type="dxa"/>
            <w:gridSpan w:val="2"/>
          </w:tcPr>
          <w:p w14:paraId="29C2C531" w14:textId="77777777" w:rsidR="00237350" w:rsidRPr="00C37AF6" w:rsidRDefault="00237350" w:rsidP="00A01626">
            <w:pPr>
              <w:rPr>
                <w:rFonts w:asciiTheme="minorHAnsi" w:hAnsiTheme="minorHAnsi" w:cstheme="minorHAnsi"/>
                <w:b/>
                <w:i/>
                <w:color w:val="auto"/>
              </w:rPr>
            </w:pPr>
            <w:r w:rsidRPr="00C37AF6">
              <w:rPr>
                <w:rFonts w:asciiTheme="minorHAnsi" w:hAnsiTheme="minorHAnsi" w:cstheme="minorHAnsi"/>
                <w:b/>
                <w:i/>
                <w:color w:val="auto"/>
              </w:rPr>
              <w:t xml:space="preserve">Quarterly Follow-up Communication Options – Letter/Email </w:t>
            </w:r>
          </w:p>
        </w:tc>
      </w:tr>
      <w:tr w:rsidR="00C37AF6" w:rsidRPr="00C37AF6" w14:paraId="5B3DFE63" w14:textId="77777777" w:rsidTr="00237350">
        <w:tc>
          <w:tcPr>
            <w:tcW w:w="2188" w:type="dxa"/>
          </w:tcPr>
          <w:p w14:paraId="7EAF1B4F" w14:textId="77777777" w:rsidR="00237350" w:rsidRPr="00C37AF6" w:rsidRDefault="00237350" w:rsidP="00A01626">
            <w:pPr>
              <w:rPr>
                <w:rFonts w:asciiTheme="minorHAnsi" w:hAnsiTheme="minorHAnsi" w:cstheme="minorHAnsi"/>
                <w:color w:val="auto"/>
              </w:rPr>
            </w:pPr>
            <w:r w:rsidRPr="00C37AF6">
              <w:rPr>
                <w:rFonts w:asciiTheme="minorHAnsi" w:hAnsiTheme="minorHAnsi" w:cstheme="minorHAnsi"/>
                <w:color w:val="auto"/>
              </w:rPr>
              <w:t xml:space="preserve">First option (general follow-up) </w:t>
            </w:r>
          </w:p>
        </w:tc>
        <w:tc>
          <w:tcPr>
            <w:tcW w:w="8252" w:type="dxa"/>
          </w:tcPr>
          <w:p w14:paraId="1EB7B15E" w14:textId="103A0701" w:rsidR="00237350" w:rsidRPr="00C37AF6" w:rsidRDefault="004E0F7F" w:rsidP="00A01626">
            <w:pPr>
              <w:autoSpaceDE w:val="0"/>
              <w:autoSpaceDN w:val="0"/>
              <w:adjustRightInd w:val="0"/>
              <w:contextualSpacing/>
              <w:rPr>
                <w:rFonts w:asciiTheme="minorHAnsi" w:eastAsia="MS Mincho" w:hAnsiTheme="minorHAnsi" w:cstheme="minorHAnsi"/>
                <w:color w:val="auto"/>
              </w:rPr>
            </w:pPr>
            <w:r w:rsidRPr="00C37AF6">
              <w:rPr>
                <w:rFonts w:asciiTheme="minorHAnsi" w:eastAsia="MS Mincho" w:hAnsiTheme="minorHAnsi" w:cstheme="minorHAnsi"/>
                <w:color w:val="auto"/>
                <w:highlight w:val="yellow"/>
              </w:rPr>
              <w:t>[</w:t>
            </w:r>
            <w:r w:rsidR="00237350" w:rsidRPr="00C37AF6">
              <w:rPr>
                <w:rFonts w:asciiTheme="minorHAnsi" w:eastAsia="MS Mincho" w:hAnsiTheme="minorHAnsi" w:cstheme="minorHAnsi"/>
                <w:color w:val="auto"/>
                <w:highlight w:val="yellow"/>
              </w:rPr>
              <w:t>INSERT CURRENT DATE]</w:t>
            </w:r>
          </w:p>
          <w:p w14:paraId="081C2CCF" w14:textId="77777777" w:rsidR="00237350" w:rsidRPr="00C37AF6" w:rsidRDefault="00237350" w:rsidP="00A01626">
            <w:pPr>
              <w:autoSpaceDE w:val="0"/>
              <w:autoSpaceDN w:val="0"/>
              <w:adjustRightInd w:val="0"/>
              <w:contextualSpacing/>
              <w:rPr>
                <w:rFonts w:asciiTheme="minorHAnsi" w:eastAsia="MS Mincho" w:hAnsiTheme="minorHAnsi" w:cstheme="minorHAnsi"/>
                <w:color w:val="auto"/>
              </w:rPr>
            </w:pPr>
          </w:p>
          <w:p w14:paraId="3BEFA384" w14:textId="77777777" w:rsidR="00237350" w:rsidRPr="00C37AF6" w:rsidRDefault="00237350" w:rsidP="00A01626">
            <w:pPr>
              <w:contextualSpacing/>
              <w:rPr>
                <w:rFonts w:asciiTheme="minorHAnsi" w:hAnsiTheme="minorHAnsi" w:cstheme="minorHAnsi"/>
                <w:color w:val="auto"/>
              </w:rPr>
            </w:pPr>
            <w:r w:rsidRPr="00C37AF6">
              <w:rPr>
                <w:rFonts w:asciiTheme="minorHAnsi" w:hAnsiTheme="minorHAnsi" w:cstheme="minorHAnsi"/>
                <w:color w:val="auto"/>
              </w:rPr>
              <w:t>Dear Parent or Guardian:</w:t>
            </w:r>
          </w:p>
          <w:p w14:paraId="7360E022" w14:textId="77777777" w:rsidR="00237350" w:rsidRPr="00C37AF6" w:rsidRDefault="00237350" w:rsidP="00A01626">
            <w:pPr>
              <w:contextualSpacing/>
              <w:rPr>
                <w:rFonts w:asciiTheme="minorHAnsi" w:hAnsiTheme="minorHAnsi" w:cstheme="minorHAnsi"/>
                <w:color w:val="auto"/>
              </w:rPr>
            </w:pPr>
          </w:p>
          <w:p w14:paraId="668368BE" w14:textId="63EBF154" w:rsidR="00237350" w:rsidRPr="00C37AF6" w:rsidRDefault="00237350" w:rsidP="00A01626">
            <w:pPr>
              <w:rPr>
                <w:rFonts w:asciiTheme="minorHAnsi" w:hAnsiTheme="minorHAnsi" w:cstheme="minorHAnsi"/>
                <w:color w:val="auto"/>
              </w:rPr>
            </w:pPr>
            <w:r w:rsidRPr="00C37AF6">
              <w:rPr>
                <w:rFonts w:asciiTheme="minorHAnsi" w:hAnsiTheme="minorHAnsi" w:cstheme="minorHAnsi"/>
                <w:color w:val="auto"/>
              </w:rPr>
              <w:t xml:space="preserve">We wanted to send a reminder about a 16-year </w:t>
            </w:r>
            <w:r w:rsidR="00A01626">
              <w:rPr>
                <w:rFonts w:asciiTheme="minorHAnsi" w:hAnsiTheme="minorHAnsi" w:cstheme="minorHAnsi"/>
                <w:color w:val="auto"/>
              </w:rPr>
              <w:t>checkup</w:t>
            </w:r>
            <w:r w:rsidRPr="00C37AF6">
              <w:rPr>
                <w:rFonts w:asciiTheme="minorHAnsi" w:hAnsiTheme="minorHAnsi" w:cstheme="minorHAnsi"/>
                <w:color w:val="auto"/>
              </w:rPr>
              <w:t xml:space="preserve"> for your teen. We know you and your teen are very busy, but this is a good time for us to check on your teen’s health and discuss important vaccinations that may be needed. For example, although your teen may have received a meningococcal meningitis vaccine (</w:t>
            </w:r>
            <w:proofErr w:type="spellStart"/>
            <w:r w:rsidRPr="00C37AF6">
              <w:rPr>
                <w:rFonts w:asciiTheme="minorHAnsi" w:hAnsiTheme="minorHAnsi" w:cstheme="minorHAnsi"/>
                <w:color w:val="auto"/>
              </w:rPr>
              <w:t>MenACWY</w:t>
            </w:r>
            <w:proofErr w:type="spellEnd"/>
            <w:r w:rsidRPr="00C37AF6">
              <w:rPr>
                <w:rFonts w:asciiTheme="minorHAnsi" w:hAnsiTheme="minorHAnsi" w:cstheme="minorHAnsi"/>
                <w:color w:val="auto"/>
              </w:rPr>
              <w:t>) at age 11 or 12, a second dose is recommended at age 16 by the Centers for Disease Control and Prevention (CDC).</w:t>
            </w:r>
          </w:p>
          <w:p w14:paraId="3A11EDC6" w14:textId="77777777" w:rsidR="00B01987" w:rsidRPr="00C37AF6" w:rsidRDefault="00237350" w:rsidP="00A01626">
            <w:pPr>
              <w:contextualSpacing/>
              <w:rPr>
                <w:rFonts w:asciiTheme="minorHAnsi" w:hAnsiTheme="minorHAnsi" w:cstheme="minorHAnsi"/>
                <w:color w:val="auto"/>
              </w:rPr>
            </w:pPr>
            <w:r w:rsidRPr="00C37AF6">
              <w:rPr>
                <w:rFonts w:asciiTheme="minorHAnsi" w:hAnsiTheme="minorHAnsi" w:cstheme="minorHAnsi"/>
                <w:color w:val="auto"/>
              </w:rPr>
              <w:t>Please contact the office at [</w:t>
            </w:r>
            <w:r w:rsidRPr="00C37AF6">
              <w:rPr>
                <w:rFonts w:asciiTheme="minorHAnsi" w:hAnsiTheme="minorHAnsi" w:cstheme="minorHAnsi"/>
                <w:color w:val="auto"/>
                <w:highlight w:val="yellow"/>
              </w:rPr>
              <w:t>insert number</w:t>
            </w:r>
            <w:r w:rsidRPr="00C37AF6">
              <w:rPr>
                <w:rFonts w:asciiTheme="minorHAnsi" w:hAnsiTheme="minorHAnsi" w:cstheme="minorHAnsi"/>
                <w:color w:val="auto"/>
              </w:rPr>
              <w:t xml:space="preserve">] to schedule your teen’s appointment. More information about vaccination is also available at </w:t>
            </w:r>
            <w:hyperlink r:id="rId13" w:history="1">
              <w:r w:rsidR="00B01987" w:rsidRPr="00C37AF6">
                <w:rPr>
                  <w:rStyle w:val="Hyperlink"/>
                  <w:rFonts w:asciiTheme="minorHAnsi" w:hAnsiTheme="minorHAnsi" w:cstheme="minorHAnsi"/>
                  <w:color w:val="auto"/>
                </w:rPr>
                <w:t>https://www.cdc.gov/vaccines/who/teens</w:t>
              </w:r>
            </w:hyperlink>
            <w:r w:rsidR="00B01987" w:rsidRPr="00C37AF6">
              <w:rPr>
                <w:rFonts w:asciiTheme="minorHAnsi" w:hAnsiTheme="minorHAnsi" w:cstheme="minorHAnsi"/>
                <w:color w:val="auto"/>
              </w:rPr>
              <w:t xml:space="preserve">. </w:t>
            </w:r>
          </w:p>
          <w:p w14:paraId="6CC926E1" w14:textId="77777777" w:rsidR="00B01987" w:rsidRPr="00C37AF6" w:rsidRDefault="00B01987" w:rsidP="00A01626">
            <w:pPr>
              <w:contextualSpacing/>
              <w:rPr>
                <w:rFonts w:asciiTheme="minorHAnsi" w:hAnsiTheme="minorHAnsi" w:cstheme="minorHAnsi"/>
                <w:color w:val="auto"/>
              </w:rPr>
            </w:pPr>
          </w:p>
          <w:p w14:paraId="5A116B97" w14:textId="30345F8E" w:rsidR="00237350" w:rsidRPr="00C37AF6" w:rsidRDefault="00237350" w:rsidP="00A01626">
            <w:pPr>
              <w:contextualSpacing/>
              <w:rPr>
                <w:rFonts w:asciiTheme="minorHAnsi" w:hAnsiTheme="minorHAnsi" w:cstheme="minorHAnsi"/>
                <w:color w:val="auto"/>
              </w:rPr>
            </w:pPr>
            <w:r w:rsidRPr="00C37AF6">
              <w:rPr>
                <w:rFonts w:asciiTheme="minorHAnsi" w:hAnsiTheme="minorHAnsi" w:cstheme="minorHAnsi"/>
                <w:color w:val="auto"/>
              </w:rPr>
              <w:t xml:space="preserve">Thank </w:t>
            </w:r>
            <w:proofErr w:type="gramStart"/>
            <w:r w:rsidRPr="00C37AF6">
              <w:rPr>
                <w:rFonts w:asciiTheme="minorHAnsi" w:hAnsiTheme="minorHAnsi" w:cstheme="minorHAnsi"/>
                <w:color w:val="auto"/>
              </w:rPr>
              <w:t>you</w:t>
            </w:r>
            <w:r w:rsidR="00672748">
              <w:rPr>
                <w:rFonts w:asciiTheme="minorHAnsi" w:hAnsiTheme="minorHAnsi" w:cstheme="minorHAnsi"/>
                <w:color w:val="auto"/>
              </w:rPr>
              <w:t>,</w:t>
            </w:r>
            <w:proofErr w:type="gramEnd"/>
            <w:r w:rsidRPr="00C37AF6">
              <w:rPr>
                <w:rFonts w:asciiTheme="minorHAnsi" w:hAnsiTheme="minorHAnsi" w:cstheme="minorHAnsi"/>
                <w:color w:val="auto"/>
              </w:rPr>
              <w:t xml:space="preserve"> and we look forward to hearing from you. </w:t>
            </w:r>
          </w:p>
          <w:p w14:paraId="695959C4" w14:textId="77777777" w:rsidR="00237350" w:rsidRPr="00C37AF6" w:rsidRDefault="00237350" w:rsidP="00A01626">
            <w:pPr>
              <w:contextualSpacing/>
              <w:rPr>
                <w:rFonts w:asciiTheme="minorHAnsi" w:hAnsiTheme="minorHAnsi" w:cstheme="minorHAnsi"/>
                <w:color w:val="auto"/>
              </w:rPr>
            </w:pPr>
          </w:p>
          <w:p w14:paraId="5848CD85" w14:textId="663D6F04" w:rsidR="00237350" w:rsidRPr="00C37AF6" w:rsidRDefault="00237350" w:rsidP="00A01626">
            <w:pPr>
              <w:contextualSpacing/>
              <w:rPr>
                <w:rFonts w:asciiTheme="minorHAnsi" w:hAnsiTheme="minorHAnsi" w:cstheme="minorHAnsi"/>
                <w:color w:val="auto"/>
              </w:rPr>
            </w:pPr>
            <w:r w:rsidRPr="00C37AF6">
              <w:rPr>
                <w:rFonts w:asciiTheme="minorHAnsi" w:hAnsiTheme="minorHAnsi" w:cstheme="minorHAnsi"/>
                <w:color w:val="auto"/>
              </w:rPr>
              <w:t xml:space="preserve">Sincerely, </w:t>
            </w:r>
          </w:p>
          <w:p w14:paraId="7C015C47" w14:textId="77777777" w:rsidR="00237350" w:rsidRPr="00C37AF6" w:rsidRDefault="00237350" w:rsidP="00A01626">
            <w:pPr>
              <w:rPr>
                <w:rFonts w:asciiTheme="minorHAnsi" w:hAnsiTheme="minorHAnsi" w:cstheme="minorHAnsi"/>
                <w:color w:val="auto"/>
              </w:rPr>
            </w:pPr>
            <w:r w:rsidRPr="00C37AF6">
              <w:rPr>
                <w:rFonts w:asciiTheme="minorHAnsi" w:hAnsiTheme="minorHAnsi" w:cstheme="minorHAnsi"/>
                <w:color w:val="auto"/>
                <w:highlight w:val="yellow"/>
              </w:rPr>
              <w:t xml:space="preserve">The office of [INSERT PHYSICIAN NAME] </w:t>
            </w:r>
          </w:p>
        </w:tc>
      </w:tr>
      <w:tr w:rsidR="00C37AF6" w:rsidRPr="00C37AF6" w14:paraId="220A4393" w14:textId="77777777" w:rsidTr="00237350">
        <w:trPr>
          <w:trHeight w:val="485"/>
        </w:trPr>
        <w:tc>
          <w:tcPr>
            <w:tcW w:w="2188" w:type="dxa"/>
          </w:tcPr>
          <w:p w14:paraId="7454F9B3" w14:textId="77777777" w:rsidR="00237350" w:rsidRPr="00C37AF6" w:rsidRDefault="00237350" w:rsidP="00A01626">
            <w:pPr>
              <w:rPr>
                <w:rFonts w:asciiTheme="minorHAnsi" w:hAnsiTheme="minorHAnsi" w:cstheme="minorHAnsi"/>
                <w:color w:val="auto"/>
              </w:rPr>
            </w:pPr>
            <w:r w:rsidRPr="00C37AF6">
              <w:rPr>
                <w:rFonts w:asciiTheme="minorHAnsi" w:hAnsiTheme="minorHAnsi" w:cstheme="minorHAnsi"/>
                <w:color w:val="auto"/>
              </w:rPr>
              <w:t xml:space="preserve">Second option (back to school) </w:t>
            </w:r>
          </w:p>
        </w:tc>
        <w:tc>
          <w:tcPr>
            <w:tcW w:w="8252" w:type="dxa"/>
          </w:tcPr>
          <w:p w14:paraId="7AFC2AC8" w14:textId="77777777" w:rsidR="00237350" w:rsidRPr="00C37AF6" w:rsidRDefault="00237350" w:rsidP="00A01626">
            <w:pPr>
              <w:autoSpaceDE w:val="0"/>
              <w:autoSpaceDN w:val="0"/>
              <w:adjustRightInd w:val="0"/>
              <w:contextualSpacing/>
              <w:rPr>
                <w:rFonts w:asciiTheme="minorHAnsi" w:eastAsia="MS Mincho" w:hAnsiTheme="minorHAnsi" w:cstheme="minorHAnsi"/>
                <w:color w:val="auto"/>
              </w:rPr>
            </w:pPr>
            <w:r w:rsidRPr="00C37AF6">
              <w:rPr>
                <w:rFonts w:asciiTheme="minorHAnsi" w:eastAsia="MS Mincho" w:hAnsiTheme="minorHAnsi" w:cstheme="minorHAnsi"/>
                <w:color w:val="auto"/>
                <w:highlight w:val="yellow"/>
              </w:rPr>
              <w:t>[INSERT CURRENT DATE]</w:t>
            </w:r>
          </w:p>
          <w:p w14:paraId="37022415" w14:textId="77777777" w:rsidR="00237350" w:rsidRPr="00C37AF6" w:rsidRDefault="00237350" w:rsidP="00A01626">
            <w:pPr>
              <w:autoSpaceDE w:val="0"/>
              <w:autoSpaceDN w:val="0"/>
              <w:adjustRightInd w:val="0"/>
              <w:contextualSpacing/>
              <w:rPr>
                <w:rFonts w:asciiTheme="minorHAnsi" w:eastAsia="MS Mincho" w:hAnsiTheme="minorHAnsi" w:cstheme="minorHAnsi"/>
                <w:color w:val="auto"/>
              </w:rPr>
            </w:pPr>
          </w:p>
          <w:p w14:paraId="682F02FB" w14:textId="77777777" w:rsidR="00237350" w:rsidRPr="00C37AF6" w:rsidRDefault="00237350" w:rsidP="00A01626">
            <w:pPr>
              <w:rPr>
                <w:rFonts w:asciiTheme="minorHAnsi" w:hAnsiTheme="minorHAnsi" w:cstheme="minorHAnsi"/>
                <w:color w:val="auto"/>
              </w:rPr>
            </w:pPr>
            <w:r w:rsidRPr="00C37AF6">
              <w:rPr>
                <w:rFonts w:asciiTheme="minorHAnsi" w:hAnsiTheme="minorHAnsi" w:cstheme="minorHAnsi"/>
                <w:color w:val="auto"/>
              </w:rPr>
              <w:t xml:space="preserve">Dear Parent or Guardian, </w:t>
            </w:r>
          </w:p>
          <w:p w14:paraId="6E9250B7" w14:textId="5102672F" w:rsidR="00237350" w:rsidRPr="00C37AF6" w:rsidRDefault="00237350" w:rsidP="00A01626">
            <w:pPr>
              <w:rPr>
                <w:rFonts w:asciiTheme="minorHAnsi" w:hAnsiTheme="minorHAnsi" w:cstheme="minorHAnsi"/>
                <w:color w:val="auto"/>
                <w:shd w:val="clear" w:color="auto" w:fill="FFFFFF"/>
              </w:rPr>
            </w:pPr>
            <w:r w:rsidRPr="00C37AF6">
              <w:rPr>
                <w:rFonts w:asciiTheme="minorHAnsi" w:hAnsiTheme="minorHAnsi" w:cstheme="minorHAnsi"/>
                <w:color w:val="auto"/>
              </w:rPr>
              <w:t xml:space="preserve">We hope you and your family had a wonderful summer. With school starting soon, we are sending you a reminder that your 16-year-old may need some important vaccinations at this age. If you haven’t already scheduled a 16-year </w:t>
            </w:r>
            <w:r w:rsidR="00672748">
              <w:rPr>
                <w:rFonts w:asciiTheme="minorHAnsi" w:hAnsiTheme="minorHAnsi" w:cstheme="minorHAnsi"/>
                <w:color w:val="auto"/>
              </w:rPr>
              <w:t>checkup</w:t>
            </w:r>
            <w:r w:rsidRPr="00C37AF6">
              <w:rPr>
                <w:rFonts w:asciiTheme="minorHAnsi" w:hAnsiTheme="minorHAnsi" w:cstheme="minorHAnsi"/>
                <w:color w:val="auto"/>
              </w:rPr>
              <w:t xml:space="preserve">, please contact the office today to schedule an appointment and learn more about </w:t>
            </w:r>
            <w:r w:rsidRPr="00C37AF6">
              <w:rPr>
                <w:rFonts w:asciiTheme="minorHAnsi" w:hAnsiTheme="minorHAnsi" w:cstheme="minorHAnsi"/>
                <w:color w:val="auto"/>
              </w:rPr>
              <w:lastRenderedPageBreak/>
              <w:t xml:space="preserve">the vaccines that are recommended by the Centers for Disease Control and Prevention (CDC). We want to help your teen </w:t>
            </w:r>
            <w:r w:rsidR="00672748">
              <w:rPr>
                <w:rFonts w:asciiTheme="minorHAnsi" w:hAnsiTheme="minorHAnsi" w:cstheme="minorHAnsi"/>
                <w:color w:val="auto"/>
              </w:rPr>
              <w:t>remain</w:t>
            </w:r>
            <w:r w:rsidR="00672748" w:rsidRPr="00C37AF6">
              <w:rPr>
                <w:rFonts w:asciiTheme="minorHAnsi" w:hAnsiTheme="minorHAnsi" w:cstheme="minorHAnsi"/>
                <w:color w:val="auto"/>
              </w:rPr>
              <w:t xml:space="preserve"> </w:t>
            </w:r>
            <w:r w:rsidRPr="00C37AF6">
              <w:rPr>
                <w:rFonts w:asciiTheme="minorHAnsi" w:hAnsiTheme="minorHAnsi" w:cstheme="minorHAnsi"/>
                <w:color w:val="auto"/>
              </w:rPr>
              <w:t xml:space="preserve">healthy and protected at the beginning of the school year. </w:t>
            </w:r>
          </w:p>
          <w:p w14:paraId="58E826BD" w14:textId="77777777" w:rsidR="00B01987" w:rsidRPr="00C37AF6" w:rsidRDefault="00237350" w:rsidP="00A01626">
            <w:pPr>
              <w:contextualSpacing/>
              <w:rPr>
                <w:rFonts w:asciiTheme="minorHAnsi" w:hAnsiTheme="minorHAnsi" w:cstheme="minorHAnsi"/>
                <w:color w:val="auto"/>
              </w:rPr>
            </w:pPr>
            <w:r w:rsidRPr="00C37AF6">
              <w:rPr>
                <w:rFonts w:asciiTheme="minorHAnsi" w:hAnsiTheme="minorHAnsi" w:cstheme="minorHAnsi"/>
                <w:color w:val="auto"/>
              </w:rPr>
              <w:t>Please contact the office at [</w:t>
            </w:r>
            <w:r w:rsidRPr="00C37AF6">
              <w:rPr>
                <w:rFonts w:asciiTheme="minorHAnsi" w:hAnsiTheme="minorHAnsi" w:cstheme="minorHAnsi"/>
                <w:color w:val="auto"/>
                <w:highlight w:val="yellow"/>
              </w:rPr>
              <w:t>insert number</w:t>
            </w:r>
            <w:r w:rsidRPr="00C37AF6">
              <w:rPr>
                <w:rFonts w:asciiTheme="minorHAnsi" w:hAnsiTheme="minorHAnsi" w:cstheme="minorHAnsi"/>
                <w:color w:val="auto"/>
              </w:rPr>
              <w:t xml:space="preserve">] to schedule your teen’s appointment. More information about vaccination is also available at </w:t>
            </w:r>
            <w:hyperlink r:id="rId14" w:history="1">
              <w:r w:rsidR="00B01987" w:rsidRPr="00C37AF6">
                <w:rPr>
                  <w:rStyle w:val="Hyperlink"/>
                  <w:rFonts w:asciiTheme="minorHAnsi" w:hAnsiTheme="minorHAnsi" w:cstheme="minorHAnsi"/>
                  <w:color w:val="auto"/>
                </w:rPr>
                <w:t>https://www.cdc.gov/vaccines/who/teens</w:t>
              </w:r>
            </w:hyperlink>
            <w:r w:rsidR="00B01987" w:rsidRPr="00C37AF6">
              <w:rPr>
                <w:rFonts w:asciiTheme="minorHAnsi" w:hAnsiTheme="minorHAnsi" w:cstheme="minorHAnsi"/>
                <w:color w:val="auto"/>
              </w:rPr>
              <w:t xml:space="preserve">. </w:t>
            </w:r>
          </w:p>
          <w:p w14:paraId="7CA17068" w14:textId="3D254D55" w:rsidR="00237350" w:rsidRPr="00C37AF6" w:rsidRDefault="00237350" w:rsidP="00A01626">
            <w:pPr>
              <w:contextualSpacing/>
              <w:rPr>
                <w:rFonts w:asciiTheme="minorHAnsi" w:hAnsiTheme="minorHAnsi" w:cstheme="minorHAnsi"/>
                <w:color w:val="auto"/>
              </w:rPr>
            </w:pPr>
            <w:r w:rsidRPr="00C37AF6">
              <w:rPr>
                <w:rFonts w:asciiTheme="minorHAnsi" w:hAnsiTheme="minorHAnsi" w:cstheme="minorHAnsi"/>
                <w:color w:val="auto"/>
              </w:rPr>
              <w:t xml:space="preserve"> </w:t>
            </w:r>
          </w:p>
          <w:p w14:paraId="5862466F" w14:textId="0B606775" w:rsidR="00237350" w:rsidRPr="00C37AF6" w:rsidRDefault="00237350" w:rsidP="00A01626">
            <w:pPr>
              <w:contextualSpacing/>
              <w:rPr>
                <w:rFonts w:asciiTheme="minorHAnsi" w:hAnsiTheme="minorHAnsi" w:cstheme="minorHAnsi"/>
                <w:color w:val="auto"/>
              </w:rPr>
            </w:pPr>
            <w:r w:rsidRPr="00C37AF6">
              <w:rPr>
                <w:rFonts w:asciiTheme="minorHAnsi" w:hAnsiTheme="minorHAnsi" w:cstheme="minorHAnsi"/>
                <w:color w:val="auto"/>
              </w:rPr>
              <w:t xml:space="preserve">Thank </w:t>
            </w:r>
            <w:proofErr w:type="gramStart"/>
            <w:r w:rsidRPr="00C37AF6">
              <w:rPr>
                <w:rFonts w:asciiTheme="minorHAnsi" w:hAnsiTheme="minorHAnsi" w:cstheme="minorHAnsi"/>
                <w:color w:val="auto"/>
              </w:rPr>
              <w:t>you</w:t>
            </w:r>
            <w:r w:rsidR="00672748">
              <w:rPr>
                <w:rFonts w:asciiTheme="minorHAnsi" w:hAnsiTheme="minorHAnsi" w:cstheme="minorHAnsi"/>
                <w:color w:val="auto"/>
              </w:rPr>
              <w:t>,</w:t>
            </w:r>
            <w:proofErr w:type="gramEnd"/>
            <w:r w:rsidRPr="00C37AF6">
              <w:rPr>
                <w:rFonts w:asciiTheme="minorHAnsi" w:hAnsiTheme="minorHAnsi" w:cstheme="minorHAnsi"/>
                <w:color w:val="auto"/>
              </w:rPr>
              <w:t xml:space="preserve"> and we look forward to hearing from you. </w:t>
            </w:r>
          </w:p>
          <w:p w14:paraId="4D34E584" w14:textId="77777777" w:rsidR="00237350" w:rsidRPr="00C37AF6" w:rsidRDefault="00237350" w:rsidP="00A01626">
            <w:pPr>
              <w:contextualSpacing/>
              <w:rPr>
                <w:rFonts w:asciiTheme="minorHAnsi" w:hAnsiTheme="minorHAnsi" w:cstheme="minorHAnsi"/>
                <w:color w:val="auto"/>
              </w:rPr>
            </w:pPr>
          </w:p>
          <w:p w14:paraId="5789C4A1" w14:textId="24821E0E" w:rsidR="00237350" w:rsidRPr="00C37AF6" w:rsidRDefault="00237350" w:rsidP="00A01626">
            <w:pPr>
              <w:contextualSpacing/>
              <w:rPr>
                <w:rFonts w:asciiTheme="minorHAnsi" w:hAnsiTheme="minorHAnsi" w:cstheme="minorHAnsi"/>
                <w:color w:val="auto"/>
              </w:rPr>
            </w:pPr>
            <w:r w:rsidRPr="00C37AF6">
              <w:rPr>
                <w:rFonts w:asciiTheme="minorHAnsi" w:hAnsiTheme="minorHAnsi" w:cstheme="minorHAnsi"/>
                <w:color w:val="auto"/>
              </w:rPr>
              <w:t xml:space="preserve">Sincerely, </w:t>
            </w:r>
          </w:p>
          <w:p w14:paraId="5B4931D9" w14:textId="77777777" w:rsidR="00237350" w:rsidRPr="00C37AF6" w:rsidRDefault="00237350" w:rsidP="00A01626">
            <w:pPr>
              <w:rPr>
                <w:rFonts w:asciiTheme="minorHAnsi" w:hAnsiTheme="minorHAnsi" w:cstheme="minorHAnsi"/>
                <w:color w:val="auto"/>
              </w:rPr>
            </w:pPr>
            <w:r w:rsidRPr="00C37AF6">
              <w:rPr>
                <w:rFonts w:asciiTheme="minorHAnsi" w:hAnsiTheme="minorHAnsi" w:cstheme="minorHAnsi"/>
                <w:color w:val="auto"/>
                <w:highlight w:val="yellow"/>
              </w:rPr>
              <w:t>The office of [INSERT PHYSICIAN NAME]</w:t>
            </w:r>
          </w:p>
        </w:tc>
      </w:tr>
      <w:tr w:rsidR="00237350" w:rsidRPr="00C37AF6" w14:paraId="6185813B" w14:textId="77777777" w:rsidTr="00237350">
        <w:trPr>
          <w:trHeight w:val="962"/>
        </w:trPr>
        <w:tc>
          <w:tcPr>
            <w:tcW w:w="2188" w:type="dxa"/>
          </w:tcPr>
          <w:p w14:paraId="7ECF2DE6" w14:textId="5D22FDA5" w:rsidR="00237350" w:rsidRPr="00C37AF6" w:rsidRDefault="00237350" w:rsidP="00A01626">
            <w:pPr>
              <w:rPr>
                <w:rFonts w:asciiTheme="minorHAnsi" w:hAnsiTheme="minorHAnsi" w:cstheme="minorHAnsi"/>
                <w:color w:val="auto"/>
              </w:rPr>
            </w:pPr>
            <w:r w:rsidRPr="00C37AF6">
              <w:rPr>
                <w:rFonts w:asciiTheme="minorHAnsi" w:hAnsiTheme="minorHAnsi" w:cstheme="minorHAnsi"/>
                <w:color w:val="auto"/>
              </w:rPr>
              <w:lastRenderedPageBreak/>
              <w:t xml:space="preserve">Third option (flu season) </w:t>
            </w:r>
          </w:p>
        </w:tc>
        <w:tc>
          <w:tcPr>
            <w:tcW w:w="8252" w:type="dxa"/>
          </w:tcPr>
          <w:p w14:paraId="0447E798" w14:textId="57862A75" w:rsidR="00BA7CC8" w:rsidRPr="00C37AF6" w:rsidRDefault="00237350" w:rsidP="00BA7CC8">
            <w:pPr>
              <w:autoSpaceDE w:val="0"/>
              <w:autoSpaceDN w:val="0"/>
              <w:adjustRightInd w:val="0"/>
              <w:contextualSpacing/>
              <w:rPr>
                <w:rFonts w:asciiTheme="minorHAnsi" w:eastAsia="MS Mincho" w:hAnsiTheme="minorHAnsi" w:cstheme="minorHAnsi"/>
                <w:color w:val="auto"/>
              </w:rPr>
            </w:pPr>
            <w:r w:rsidRPr="00C37AF6">
              <w:rPr>
                <w:rFonts w:asciiTheme="minorHAnsi" w:eastAsia="MS Mincho" w:hAnsiTheme="minorHAnsi" w:cstheme="minorHAnsi"/>
                <w:color w:val="auto"/>
                <w:highlight w:val="yellow"/>
              </w:rPr>
              <w:t>[INSERT CURRENT DATE]</w:t>
            </w:r>
          </w:p>
          <w:p w14:paraId="0D642FB0" w14:textId="77777777" w:rsidR="00BA7CC8" w:rsidRPr="00C37AF6" w:rsidRDefault="00BA7CC8" w:rsidP="00BA7CC8">
            <w:pPr>
              <w:autoSpaceDE w:val="0"/>
              <w:autoSpaceDN w:val="0"/>
              <w:adjustRightInd w:val="0"/>
              <w:contextualSpacing/>
              <w:rPr>
                <w:rFonts w:asciiTheme="minorHAnsi" w:eastAsia="MS Mincho" w:hAnsiTheme="minorHAnsi" w:cstheme="minorHAnsi"/>
                <w:color w:val="auto"/>
              </w:rPr>
            </w:pPr>
          </w:p>
          <w:p w14:paraId="1D5A66A5" w14:textId="77777777" w:rsidR="00237350" w:rsidRPr="00C37AF6" w:rsidRDefault="00237350" w:rsidP="00A01626">
            <w:pPr>
              <w:rPr>
                <w:rFonts w:asciiTheme="minorHAnsi" w:hAnsiTheme="minorHAnsi" w:cstheme="minorHAnsi"/>
                <w:color w:val="auto"/>
              </w:rPr>
            </w:pPr>
            <w:r w:rsidRPr="00C37AF6">
              <w:rPr>
                <w:rFonts w:asciiTheme="minorHAnsi" w:hAnsiTheme="minorHAnsi" w:cstheme="minorHAnsi"/>
                <w:color w:val="auto"/>
              </w:rPr>
              <w:t xml:space="preserve">Dear Parent or Guardian, </w:t>
            </w:r>
          </w:p>
          <w:p w14:paraId="302088E8" w14:textId="263D66F6" w:rsidR="00237350" w:rsidRPr="00C37AF6" w:rsidRDefault="00237350" w:rsidP="00A01626">
            <w:pPr>
              <w:rPr>
                <w:rFonts w:asciiTheme="minorHAnsi" w:hAnsiTheme="minorHAnsi" w:cstheme="minorHAnsi"/>
                <w:color w:val="auto"/>
                <w:shd w:val="clear" w:color="auto" w:fill="FFFFFF"/>
              </w:rPr>
            </w:pPr>
            <w:r w:rsidRPr="00C37AF6">
              <w:rPr>
                <w:rFonts w:asciiTheme="minorHAnsi" w:hAnsiTheme="minorHAnsi" w:cstheme="minorHAnsi"/>
                <w:color w:val="auto"/>
              </w:rPr>
              <w:t>With flu season coming up, we are sending a reminder to all parents of our teenage patients that the Centers for Disease Control and Prevention (CDC) recommends that teens get the flu vaccine every year</w:t>
            </w:r>
            <w:r w:rsidR="00672748">
              <w:rPr>
                <w:rFonts w:asciiTheme="minorHAnsi" w:hAnsiTheme="minorHAnsi" w:cstheme="minorHAnsi"/>
                <w:color w:val="auto"/>
              </w:rPr>
              <w:t>,</w:t>
            </w:r>
            <w:r w:rsidR="00672748" w:rsidRPr="00C37AF6">
              <w:rPr>
                <w:rFonts w:asciiTheme="minorHAnsi" w:hAnsiTheme="minorHAnsi" w:cstheme="minorHAnsi"/>
                <w:color w:val="auto"/>
              </w:rPr>
              <w:t xml:space="preserve"> </w:t>
            </w:r>
            <w:r w:rsidRPr="00C37AF6">
              <w:rPr>
                <w:rFonts w:asciiTheme="minorHAnsi" w:hAnsiTheme="minorHAnsi" w:cstheme="minorHAnsi"/>
                <w:color w:val="auto"/>
              </w:rPr>
              <w:t>ideally by October, but vaccination can continue through January or even later.</w:t>
            </w:r>
            <w:r w:rsidR="002B6B76">
              <w:rPr>
                <w:rFonts w:asciiTheme="minorHAnsi" w:hAnsiTheme="minorHAnsi" w:cstheme="minorHAnsi"/>
                <w:color w:val="auto"/>
                <w:vertAlign w:val="superscript"/>
              </w:rPr>
              <w:t xml:space="preserve"> </w:t>
            </w:r>
            <w:r w:rsidRPr="00C37AF6">
              <w:rPr>
                <w:rFonts w:asciiTheme="minorHAnsi" w:hAnsiTheme="minorHAnsi" w:cstheme="minorHAnsi"/>
                <w:color w:val="auto"/>
                <w:shd w:val="clear" w:color="auto" w:fill="FFFFFF"/>
              </w:rPr>
              <w:t>Every flu season is different, and the flu can affect people differently. Even healthy people can get very sick from the flu and spread it to others.</w:t>
            </w:r>
          </w:p>
          <w:p w14:paraId="46491AC8" w14:textId="37C4E452" w:rsidR="00B01987" w:rsidRPr="00C37AF6" w:rsidRDefault="00237350" w:rsidP="00A01626">
            <w:pPr>
              <w:contextualSpacing/>
              <w:rPr>
                <w:rFonts w:asciiTheme="minorHAnsi" w:hAnsiTheme="minorHAnsi" w:cstheme="minorHAnsi"/>
                <w:color w:val="auto"/>
              </w:rPr>
            </w:pPr>
            <w:r w:rsidRPr="00C37AF6">
              <w:rPr>
                <w:rFonts w:asciiTheme="minorHAnsi" w:hAnsiTheme="minorHAnsi" w:cstheme="minorHAnsi"/>
                <w:color w:val="auto"/>
              </w:rPr>
              <w:t>Please contact the office at [</w:t>
            </w:r>
            <w:r w:rsidRPr="00C37AF6">
              <w:rPr>
                <w:rFonts w:asciiTheme="minorHAnsi" w:hAnsiTheme="minorHAnsi" w:cstheme="minorHAnsi"/>
                <w:color w:val="auto"/>
                <w:highlight w:val="yellow"/>
              </w:rPr>
              <w:t>insert number</w:t>
            </w:r>
            <w:r w:rsidRPr="00C37AF6">
              <w:rPr>
                <w:rFonts w:asciiTheme="minorHAnsi" w:hAnsiTheme="minorHAnsi" w:cstheme="minorHAnsi"/>
                <w:color w:val="auto"/>
              </w:rPr>
              <w:t xml:space="preserve">] to schedule your teen’s appointment. Based on their medical records, we can discuss other vaccinations that may be needed as well. More information about vaccination is also available at </w:t>
            </w:r>
            <w:hyperlink r:id="rId15" w:history="1">
              <w:r w:rsidR="00B01987" w:rsidRPr="00C37AF6">
                <w:rPr>
                  <w:rStyle w:val="Hyperlink"/>
                  <w:rFonts w:asciiTheme="minorHAnsi" w:hAnsiTheme="minorHAnsi" w:cstheme="minorHAnsi"/>
                  <w:color w:val="auto"/>
                </w:rPr>
                <w:t>https://www.cdc.gov/vaccines/who/teens</w:t>
              </w:r>
            </w:hyperlink>
            <w:r w:rsidR="00B01987" w:rsidRPr="00C37AF6">
              <w:rPr>
                <w:rFonts w:asciiTheme="minorHAnsi" w:hAnsiTheme="minorHAnsi" w:cstheme="minorHAnsi"/>
                <w:color w:val="auto"/>
              </w:rPr>
              <w:t xml:space="preserve">. </w:t>
            </w:r>
          </w:p>
          <w:p w14:paraId="4FCAE734" w14:textId="1777F96E" w:rsidR="00237350" w:rsidRPr="00C37AF6" w:rsidRDefault="00237350" w:rsidP="00A01626">
            <w:pPr>
              <w:contextualSpacing/>
              <w:rPr>
                <w:rFonts w:asciiTheme="minorHAnsi" w:hAnsiTheme="minorHAnsi" w:cstheme="minorHAnsi"/>
                <w:color w:val="auto"/>
              </w:rPr>
            </w:pPr>
            <w:r w:rsidRPr="00C37AF6">
              <w:rPr>
                <w:rFonts w:asciiTheme="minorHAnsi" w:hAnsiTheme="minorHAnsi" w:cstheme="minorHAnsi"/>
                <w:color w:val="auto"/>
              </w:rPr>
              <w:t xml:space="preserve"> </w:t>
            </w:r>
          </w:p>
          <w:p w14:paraId="3614A144" w14:textId="0A12E804" w:rsidR="00237350" w:rsidRPr="00C37AF6" w:rsidRDefault="00237350" w:rsidP="00A01626">
            <w:pPr>
              <w:contextualSpacing/>
              <w:rPr>
                <w:rFonts w:asciiTheme="minorHAnsi" w:hAnsiTheme="minorHAnsi" w:cstheme="minorHAnsi"/>
                <w:color w:val="auto"/>
              </w:rPr>
            </w:pPr>
            <w:r w:rsidRPr="00C37AF6">
              <w:rPr>
                <w:rFonts w:asciiTheme="minorHAnsi" w:hAnsiTheme="minorHAnsi" w:cstheme="minorHAnsi"/>
                <w:color w:val="auto"/>
              </w:rPr>
              <w:t xml:space="preserve">Thank </w:t>
            </w:r>
            <w:proofErr w:type="gramStart"/>
            <w:r w:rsidRPr="00C37AF6">
              <w:rPr>
                <w:rFonts w:asciiTheme="minorHAnsi" w:hAnsiTheme="minorHAnsi" w:cstheme="minorHAnsi"/>
                <w:color w:val="auto"/>
              </w:rPr>
              <w:t>you</w:t>
            </w:r>
            <w:r w:rsidR="00672748">
              <w:rPr>
                <w:rFonts w:asciiTheme="minorHAnsi" w:hAnsiTheme="minorHAnsi" w:cstheme="minorHAnsi"/>
                <w:color w:val="auto"/>
              </w:rPr>
              <w:t>,</w:t>
            </w:r>
            <w:proofErr w:type="gramEnd"/>
            <w:r w:rsidRPr="00C37AF6">
              <w:rPr>
                <w:rFonts w:asciiTheme="minorHAnsi" w:hAnsiTheme="minorHAnsi" w:cstheme="minorHAnsi"/>
                <w:color w:val="auto"/>
              </w:rPr>
              <w:t xml:space="preserve"> and we look forward to hearing from you. </w:t>
            </w:r>
          </w:p>
          <w:p w14:paraId="507B6C58" w14:textId="77777777" w:rsidR="00237350" w:rsidRPr="00C37AF6" w:rsidRDefault="00237350" w:rsidP="00A01626">
            <w:pPr>
              <w:contextualSpacing/>
              <w:rPr>
                <w:rFonts w:asciiTheme="minorHAnsi" w:hAnsiTheme="minorHAnsi" w:cstheme="minorHAnsi"/>
                <w:color w:val="auto"/>
              </w:rPr>
            </w:pPr>
          </w:p>
          <w:p w14:paraId="33C071B3" w14:textId="4D56AD05" w:rsidR="00237350" w:rsidRPr="00C37AF6" w:rsidRDefault="00237350" w:rsidP="00A01626">
            <w:pPr>
              <w:contextualSpacing/>
              <w:rPr>
                <w:rFonts w:asciiTheme="minorHAnsi" w:hAnsiTheme="minorHAnsi" w:cstheme="minorHAnsi"/>
                <w:color w:val="auto"/>
              </w:rPr>
            </w:pPr>
            <w:r w:rsidRPr="00C37AF6">
              <w:rPr>
                <w:rFonts w:asciiTheme="minorHAnsi" w:hAnsiTheme="minorHAnsi" w:cstheme="minorHAnsi"/>
                <w:color w:val="auto"/>
              </w:rPr>
              <w:t xml:space="preserve">Sincerely, </w:t>
            </w:r>
          </w:p>
          <w:p w14:paraId="78D6BFB5" w14:textId="77777777" w:rsidR="00237350" w:rsidRPr="00C37AF6" w:rsidRDefault="00237350" w:rsidP="00A01626">
            <w:pPr>
              <w:rPr>
                <w:rFonts w:asciiTheme="minorHAnsi" w:hAnsiTheme="minorHAnsi" w:cstheme="minorHAnsi"/>
                <w:color w:val="auto"/>
              </w:rPr>
            </w:pPr>
            <w:r w:rsidRPr="00C37AF6">
              <w:rPr>
                <w:rFonts w:asciiTheme="minorHAnsi" w:hAnsiTheme="minorHAnsi" w:cstheme="minorHAnsi"/>
                <w:color w:val="auto"/>
                <w:highlight w:val="yellow"/>
              </w:rPr>
              <w:t xml:space="preserve">The office of [INSERT PHYSICIAN NAME] </w:t>
            </w:r>
          </w:p>
        </w:tc>
      </w:tr>
    </w:tbl>
    <w:p w14:paraId="59BBA5A6" w14:textId="77777777" w:rsidR="00237350" w:rsidRPr="00C37AF6" w:rsidRDefault="00237350" w:rsidP="00237350">
      <w:pPr>
        <w:spacing w:after="0"/>
        <w:contextualSpacing/>
        <w:rPr>
          <w:rFonts w:asciiTheme="minorHAnsi" w:hAnsiTheme="minorHAnsi" w:cstheme="minorHAnsi"/>
          <w:color w:val="auto"/>
        </w:rPr>
      </w:pPr>
    </w:p>
    <w:tbl>
      <w:tblPr>
        <w:tblStyle w:val="TableGrid"/>
        <w:tblW w:w="0" w:type="auto"/>
        <w:tblLook w:val="04A0" w:firstRow="1" w:lastRow="0" w:firstColumn="1" w:lastColumn="0" w:noHBand="0" w:noVBand="1"/>
      </w:tblPr>
      <w:tblGrid>
        <w:gridCol w:w="2420"/>
        <w:gridCol w:w="8020"/>
      </w:tblGrid>
      <w:tr w:rsidR="00C37AF6" w:rsidRPr="00C37AF6" w14:paraId="2C2BFDB9" w14:textId="77777777" w:rsidTr="00A01626">
        <w:tc>
          <w:tcPr>
            <w:tcW w:w="13176" w:type="dxa"/>
            <w:gridSpan w:val="2"/>
          </w:tcPr>
          <w:p w14:paraId="0ECEBCC1" w14:textId="77777777" w:rsidR="00237350" w:rsidRPr="00C37AF6" w:rsidRDefault="00237350" w:rsidP="00A01626">
            <w:pPr>
              <w:rPr>
                <w:rFonts w:cs="Arial"/>
                <w:i/>
                <w:color w:val="auto"/>
              </w:rPr>
            </w:pPr>
            <w:r w:rsidRPr="00C37AF6">
              <w:rPr>
                <w:rFonts w:cs="Arial"/>
                <w:b/>
                <w:i/>
                <w:color w:val="auto"/>
              </w:rPr>
              <w:t>Quarterly Follow-up Communication Options – Text Messages</w:t>
            </w:r>
          </w:p>
        </w:tc>
      </w:tr>
      <w:tr w:rsidR="00C37AF6" w:rsidRPr="00C37AF6" w14:paraId="62AF9E9E" w14:textId="77777777" w:rsidTr="00A01626">
        <w:tc>
          <w:tcPr>
            <w:tcW w:w="2898" w:type="dxa"/>
          </w:tcPr>
          <w:p w14:paraId="2EB1723B" w14:textId="77777777" w:rsidR="00237350" w:rsidRPr="00C37AF6" w:rsidRDefault="00237350" w:rsidP="00A01626">
            <w:pPr>
              <w:rPr>
                <w:rFonts w:cs="Arial"/>
                <w:color w:val="auto"/>
              </w:rPr>
            </w:pPr>
            <w:r w:rsidRPr="00C37AF6">
              <w:rPr>
                <w:rFonts w:cs="Arial"/>
                <w:color w:val="auto"/>
              </w:rPr>
              <w:t xml:space="preserve">First option (general follow-up) </w:t>
            </w:r>
          </w:p>
        </w:tc>
        <w:tc>
          <w:tcPr>
            <w:tcW w:w="10278" w:type="dxa"/>
          </w:tcPr>
          <w:p w14:paraId="68781AF9" w14:textId="6F21FD98" w:rsidR="00237350" w:rsidRPr="00C37AF6" w:rsidRDefault="00237350" w:rsidP="00672748">
            <w:pPr>
              <w:rPr>
                <w:rFonts w:cs="Arial"/>
                <w:color w:val="auto"/>
              </w:rPr>
            </w:pPr>
            <w:r w:rsidRPr="00C37AF6">
              <w:rPr>
                <w:rFonts w:cs="Arial"/>
                <w:color w:val="auto"/>
              </w:rPr>
              <w:t xml:space="preserve">We’re sending this reminder about a 16-year </w:t>
            </w:r>
            <w:r w:rsidR="00672748">
              <w:rPr>
                <w:rFonts w:cs="Arial"/>
                <w:color w:val="auto"/>
              </w:rPr>
              <w:t>checkup</w:t>
            </w:r>
            <w:r w:rsidRPr="00C37AF6">
              <w:rPr>
                <w:rFonts w:cs="Arial"/>
                <w:color w:val="auto"/>
              </w:rPr>
              <w:t xml:space="preserve"> for your teen. Important vaccinations may be needed at this age. Please contact the office at [</w:t>
            </w:r>
            <w:r w:rsidRPr="00C37AF6">
              <w:rPr>
                <w:rFonts w:cs="Arial"/>
                <w:color w:val="auto"/>
                <w:highlight w:val="yellow"/>
              </w:rPr>
              <w:t>insert number</w:t>
            </w:r>
            <w:r w:rsidRPr="00C37AF6">
              <w:rPr>
                <w:rFonts w:cs="Arial"/>
                <w:color w:val="auto"/>
              </w:rPr>
              <w:t>] to schedule an appointment and discuss any questions.</w:t>
            </w:r>
          </w:p>
        </w:tc>
      </w:tr>
      <w:tr w:rsidR="00C37AF6" w:rsidRPr="00C37AF6" w14:paraId="3E985F5F" w14:textId="77777777" w:rsidTr="00A01626">
        <w:tc>
          <w:tcPr>
            <w:tcW w:w="2898" w:type="dxa"/>
          </w:tcPr>
          <w:p w14:paraId="0664FD47" w14:textId="77777777" w:rsidR="00237350" w:rsidRPr="00C37AF6" w:rsidRDefault="00237350" w:rsidP="00A01626">
            <w:pPr>
              <w:rPr>
                <w:rFonts w:cs="Arial"/>
                <w:color w:val="auto"/>
              </w:rPr>
            </w:pPr>
            <w:r w:rsidRPr="00C37AF6">
              <w:rPr>
                <w:rFonts w:cs="Arial"/>
                <w:color w:val="auto"/>
              </w:rPr>
              <w:t xml:space="preserve">Second option (back to school) </w:t>
            </w:r>
          </w:p>
        </w:tc>
        <w:tc>
          <w:tcPr>
            <w:tcW w:w="10278" w:type="dxa"/>
          </w:tcPr>
          <w:p w14:paraId="6B553327" w14:textId="4EA02E40" w:rsidR="00237350" w:rsidRPr="00C37AF6" w:rsidRDefault="00237350" w:rsidP="00672748">
            <w:pPr>
              <w:rPr>
                <w:rFonts w:cs="Arial"/>
                <w:b/>
                <w:color w:val="auto"/>
              </w:rPr>
            </w:pPr>
            <w:r w:rsidRPr="00C37AF6">
              <w:rPr>
                <w:rFonts w:cs="Arial"/>
                <w:color w:val="auto"/>
              </w:rPr>
              <w:t xml:space="preserve">School is starting soon, and your 16-year-old may need a </w:t>
            </w:r>
            <w:r w:rsidR="00672748">
              <w:rPr>
                <w:rFonts w:cs="Arial"/>
                <w:color w:val="auto"/>
              </w:rPr>
              <w:t>checkup</w:t>
            </w:r>
            <w:r w:rsidRPr="00C37AF6">
              <w:rPr>
                <w:rFonts w:cs="Arial"/>
                <w:color w:val="auto"/>
              </w:rPr>
              <w:t xml:space="preserve"> and some important vaccinations at this age. Please contact the office at [</w:t>
            </w:r>
            <w:r w:rsidRPr="00C37AF6">
              <w:rPr>
                <w:rFonts w:cs="Arial"/>
                <w:color w:val="auto"/>
                <w:highlight w:val="yellow"/>
              </w:rPr>
              <w:t>insert number</w:t>
            </w:r>
            <w:r w:rsidRPr="00C37AF6">
              <w:rPr>
                <w:rFonts w:cs="Arial"/>
                <w:color w:val="auto"/>
              </w:rPr>
              <w:t xml:space="preserve">] to schedule an appointment and discuss any questions. </w:t>
            </w:r>
          </w:p>
        </w:tc>
      </w:tr>
      <w:tr w:rsidR="00237350" w:rsidRPr="00C37AF6" w14:paraId="173CBA80" w14:textId="77777777" w:rsidTr="00A01626">
        <w:tc>
          <w:tcPr>
            <w:tcW w:w="2898" w:type="dxa"/>
          </w:tcPr>
          <w:p w14:paraId="768F9141" w14:textId="77777777" w:rsidR="00237350" w:rsidRPr="00C37AF6" w:rsidRDefault="00237350" w:rsidP="00A01626">
            <w:pPr>
              <w:rPr>
                <w:rFonts w:cs="Arial"/>
                <w:color w:val="auto"/>
              </w:rPr>
            </w:pPr>
            <w:r w:rsidRPr="00C37AF6">
              <w:rPr>
                <w:rFonts w:cs="Arial"/>
                <w:color w:val="auto"/>
              </w:rPr>
              <w:t xml:space="preserve">Third option (flu season) </w:t>
            </w:r>
          </w:p>
        </w:tc>
        <w:tc>
          <w:tcPr>
            <w:tcW w:w="10278" w:type="dxa"/>
          </w:tcPr>
          <w:p w14:paraId="7CC47155" w14:textId="77777777" w:rsidR="00237350" w:rsidRPr="00C37AF6" w:rsidRDefault="00237350" w:rsidP="00A01626">
            <w:pPr>
              <w:rPr>
                <w:rFonts w:cs="Arial"/>
                <w:color w:val="auto"/>
              </w:rPr>
            </w:pPr>
            <w:r w:rsidRPr="00C37AF6">
              <w:rPr>
                <w:rFonts w:cs="Arial"/>
                <w:color w:val="auto"/>
              </w:rPr>
              <w:t>Flu season is coming. To help protect your teen, please contact the office at [</w:t>
            </w:r>
            <w:r w:rsidRPr="00C37AF6">
              <w:rPr>
                <w:rFonts w:cs="Arial"/>
                <w:color w:val="auto"/>
                <w:highlight w:val="yellow"/>
              </w:rPr>
              <w:t>insert number</w:t>
            </w:r>
            <w:r w:rsidRPr="00C37AF6">
              <w:rPr>
                <w:rFonts w:cs="Arial"/>
                <w:color w:val="auto"/>
              </w:rPr>
              <w:t xml:space="preserve">] to schedule an appointment and discuss other vaccinations your teen may need at this age, as well as any questions.  </w:t>
            </w:r>
          </w:p>
        </w:tc>
        <w:bookmarkStart w:id="0" w:name="_GoBack"/>
        <w:bookmarkEnd w:id="0"/>
      </w:tr>
    </w:tbl>
    <w:p w14:paraId="045457E4" w14:textId="77777777" w:rsidR="00254405" w:rsidRPr="00C37AF6" w:rsidRDefault="00254405" w:rsidP="00254405">
      <w:pPr>
        <w:spacing w:before="0" w:after="0"/>
        <w:rPr>
          <w:rFonts w:cs="Arial"/>
          <w:color w:val="auto"/>
          <w:sz w:val="20"/>
          <w:szCs w:val="20"/>
        </w:rPr>
      </w:pPr>
    </w:p>
    <w:sectPr w:rsidR="00254405" w:rsidRPr="00C37AF6" w:rsidSect="003E5F23">
      <w:headerReference w:type="default" r:id="rId16"/>
      <w:footerReference w:type="default" r:id="rId17"/>
      <w:headerReference w:type="first" r:id="rId18"/>
      <w:footerReference w:type="first" r:id="rId19"/>
      <w:pgSz w:w="12240" w:h="15840"/>
      <w:pgMar w:top="432"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83150" w14:textId="77777777" w:rsidR="00A01626" w:rsidRDefault="00A01626" w:rsidP="00114770">
      <w:pPr>
        <w:spacing w:after="0"/>
      </w:pPr>
      <w:r>
        <w:separator/>
      </w:r>
    </w:p>
  </w:endnote>
  <w:endnote w:type="continuationSeparator" w:id="0">
    <w:p w14:paraId="3C6D71B6" w14:textId="77777777" w:rsidR="00A01626" w:rsidRDefault="00A01626" w:rsidP="001147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altName w:val="Baskerville"/>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67462" w14:textId="529861B3" w:rsidR="00A01626" w:rsidRDefault="001D2E9F">
    <w:pPr>
      <w:pStyle w:val="Footer"/>
    </w:pPr>
    <w:r>
      <w:rPr>
        <w:noProof/>
      </w:rPr>
      <mc:AlternateContent>
        <mc:Choice Requires="wps">
          <w:drawing>
            <wp:anchor distT="0" distB="0" distL="114300" distR="114300" simplePos="0" relativeHeight="251675648" behindDoc="0" locked="0" layoutInCell="1" allowOverlap="1" wp14:anchorId="33289E38" wp14:editId="03662105">
              <wp:simplePos x="0" y="0"/>
              <wp:positionH relativeFrom="column">
                <wp:posOffset>4008120</wp:posOffset>
              </wp:positionH>
              <wp:positionV relativeFrom="paragraph">
                <wp:posOffset>33020</wp:posOffset>
              </wp:positionV>
              <wp:extent cx="2651125" cy="6000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651125" cy="600075"/>
                      </a:xfrm>
                      <a:prstGeom prst="rect">
                        <a:avLst/>
                      </a:prstGeom>
                      <a:solidFill>
                        <a:schemeClr val="lt1"/>
                      </a:solidFill>
                      <a:ln w="6350">
                        <a:noFill/>
                      </a:ln>
                    </wps:spPr>
                    <wps:txbx>
                      <w:txbxContent>
                        <w:p w14:paraId="54FA3EB1" w14:textId="4DDF2C3A" w:rsidR="00A01626" w:rsidRDefault="00A01626" w:rsidP="001D2E9F">
                          <w:pPr>
                            <w:spacing w:before="0" w:after="0"/>
                            <w:jc w:val="right"/>
                            <w:rPr>
                              <w:noProof/>
                              <w:color w:val="AC2641" w:themeColor="accent1"/>
                              <w:sz w:val="18"/>
                              <w:szCs w:val="18"/>
                            </w:rPr>
                          </w:pPr>
                          <w:r>
                            <w:rPr>
                              <w:sz w:val="18"/>
                              <w:szCs w:val="18"/>
                            </w:rPr>
                            <w:t xml:space="preserve"> REMINDER COMMUNICATIONS</w:t>
                          </w:r>
                          <w:r w:rsidRPr="0024365E">
                            <w:rPr>
                              <w:sz w:val="18"/>
                              <w:szCs w:val="18"/>
                            </w:rPr>
                            <w:t xml:space="preserve"> </w:t>
                          </w:r>
                          <w:r w:rsidRPr="00C75715">
                            <w:rPr>
                              <w:color w:val="AC2641" w:themeColor="accent1"/>
                              <w:position w:val="2"/>
                              <w:sz w:val="20"/>
                              <w:szCs w:val="20"/>
                            </w:rPr>
                            <w:t>|</w:t>
                          </w:r>
                          <w:r w:rsidRPr="0024365E">
                            <w:rPr>
                              <w:sz w:val="18"/>
                              <w:szCs w:val="18"/>
                            </w:rPr>
                            <w:t xml:space="preserve"> </w:t>
                          </w:r>
                          <w:r w:rsidRPr="00364B34">
                            <w:rPr>
                              <w:color w:val="AC2641" w:themeColor="accent1"/>
                              <w:sz w:val="18"/>
                              <w:szCs w:val="18"/>
                            </w:rPr>
                            <w:t xml:space="preserve">PAGE </w:t>
                          </w:r>
                          <w:r w:rsidRPr="00364B34">
                            <w:rPr>
                              <w:color w:val="AC2641" w:themeColor="accent1"/>
                              <w:sz w:val="18"/>
                              <w:szCs w:val="18"/>
                            </w:rPr>
                            <w:fldChar w:fldCharType="begin"/>
                          </w:r>
                          <w:r w:rsidRPr="00364B34">
                            <w:rPr>
                              <w:color w:val="AC2641" w:themeColor="accent1"/>
                              <w:sz w:val="18"/>
                              <w:szCs w:val="18"/>
                            </w:rPr>
                            <w:instrText xml:space="preserve"> PAGE   \* MERGEFORMAT </w:instrText>
                          </w:r>
                          <w:r w:rsidRPr="00364B34">
                            <w:rPr>
                              <w:color w:val="AC2641" w:themeColor="accent1"/>
                              <w:sz w:val="18"/>
                              <w:szCs w:val="18"/>
                            </w:rPr>
                            <w:fldChar w:fldCharType="separate"/>
                          </w:r>
                          <w:r w:rsidR="00B0712F">
                            <w:rPr>
                              <w:noProof/>
                              <w:color w:val="AC2641" w:themeColor="accent1"/>
                              <w:sz w:val="18"/>
                              <w:szCs w:val="18"/>
                            </w:rPr>
                            <w:t>2</w:t>
                          </w:r>
                          <w:r w:rsidRPr="00364B34">
                            <w:rPr>
                              <w:noProof/>
                              <w:color w:val="AC2641" w:themeColor="accent1"/>
                              <w:sz w:val="18"/>
                              <w:szCs w:val="18"/>
                            </w:rPr>
                            <w:fldChar w:fldCharType="end"/>
                          </w:r>
                        </w:p>
                        <w:p w14:paraId="22CBC1FC" w14:textId="69C186F5" w:rsidR="001D2E9F" w:rsidRPr="0040543F" w:rsidRDefault="001D2E9F" w:rsidP="001D2E9F">
                          <w:pPr>
                            <w:spacing w:before="0" w:after="0"/>
                            <w:ind w:left="720"/>
                            <w:rPr>
                              <w:color w:val="3E444F"/>
                              <w:sz w:val="18"/>
                              <w:szCs w:val="18"/>
                            </w:rPr>
                          </w:pPr>
                          <w:r>
                            <w:rPr>
                              <w:noProof/>
                              <w:color w:val="AC2641" w:themeColor="accent1"/>
                              <w:sz w:val="18"/>
                              <w:szCs w:val="18"/>
                            </w:rPr>
                            <w:t xml:space="preserve">                       </w:t>
                          </w:r>
                          <w:r w:rsidRPr="0040543F">
                            <w:rPr>
                              <w:noProof/>
                              <w:color w:val="3E444F"/>
                              <w:sz w:val="18"/>
                              <w:szCs w:val="18"/>
                            </w:rPr>
                            <w:t>Updated 10/17</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15.6pt;margin-top:2.6pt;width:208.7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" fillcolor="white [3201]" stroked="f" strokeweight=".5pt">
              <v:textbox inset=",0,,0">
                <w:txbxContent>
                  <w:p w14:paraId="54FA3EB1" w14:textId="4DDF2C3A" w:rsidR="00A01626" w:rsidRDefault="00A01626" w:rsidP="001D2E9F">
                    <w:pPr>
                      <w:spacing w:before="0" w:after="0"/>
                      <w:jc w:val="right"/>
                      <w:rPr>
                        <w:noProof/>
                        <w:color w:val="AC2641" w:themeColor="accent1"/>
                        <w:sz w:val="18"/>
                        <w:szCs w:val="18"/>
                      </w:rPr>
                    </w:pPr>
                    <w:r>
                      <w:rPr>
                        <w:sz w:val="18"/>
                        <w:szCs w:val="18"/>
                      </w:rPr>
                      <w:t xml:space="preserve"> REMINDER COMMUNICATIONS</w:t>
                    </w:r>
                    <w:r w:rsidRPr="0024365E">
                      <w:rPr>
                        <w:sz w:val="18"/>
                        <w:szCs w:val="18"/>
                      </w:rPr>
                      <w:t xml:space="preserve"> </w:t>
                    </w:r>
                    <w:r w:rsidRPr="00C75715">
                      <w:rPr>
                        <w:color w:val="AC2641" w:themeColor="accent1"/>
                        <w:position w:val="2"/>
                        <w:sz w:val="20"/>
                        <w:szCs w:val="20"/>
                      </w:rPr>
                      <w:t>|</w:t>
                    </w:r>
                    <w:r w:rsidRPr="0024365E">
                      <w:rPr>
                        <w:sz w:val="18"/>
                        <w:szCs w:val="18"/>
                      </w:rPr>
                      <w:t xml:space="preserve"> </w:t>
                    </w:r>
                    <w:r w:rsidRPr="00364B34">
                      <w:rPr>
                        <w:color w:val="AC2641" w:themeColor="accent1"/>
                        <w:sz w:val="18"/>
                        <w:szCs w:val="18"/>
                      </w:rPr>
                      <w:t xml:space="preserve">PAGE </w:t>
                    </w:r>
                    <w:r w:rsidRPr="00364B34">
                      <w:rPr>
                        <w:color w:val="AC2641" w:themeColor="accent1"/>
                        <w:sz w:val="18"/>
                        <w:szCs w:val="18"/>
                      </w:rPr>
                      <w:fldChar w:fldCharType="begin"/>
                    </w:r>
                    <w:r w:rsidRPr="00364B34">
                      <w:rPr>
                        <w:color w:val="AC2641" w:themeColor="accent1"/>
                        <w:sz w:val="18"/>
                        <w:szCs w:val="18"/>
                      </w:rPr>
                      <w:instrText xml:space="preserve"> PAGE   \* MERGEFORMAT </w:instrText>
                    </w:r>
                    <w:r w:rsidRPr="00364B34">
                      <w:rPr>
                        <w:color w:val="AC2641" w:themeColor="accent1"/>
                        <w:sz w:val="18"/>
                        <w:szCs w:val="18"/>
                      </w:rPr>
                      <w:fldChar w:fldCharType="separate"/>
                    </w:r>
                    <w:r w:rsidR="00B0712F">
                      <w:rPr>
                        <w:noProof/>
                        <w:color w:val="AC2641" w:themeColor="accent1"/>
                        <w:sz w:val="18"/>
                        <w:szCs w:val="18"/>
                      </w:rPr>
                      <w:t>2</w:t>
                    </w:r>
                    <w:r w:rsidRPr="00364B34">
                      <w:rPr>
                        <w:noProof/>
                        <w:color w:val="AC2641" w:themeColor="accent1"/>
                        <w:sz w:val="18"/>
                        <w:szCs w:val="18"/>
                      </w:rPr>
                      <w:fldChar w:fldCharType="end"/>
                    </w:r>
                  </w:p>
                  <w:p w14:paraId="22CBC1FC" w14:textId="69C186F5" w:rsidR="001D2E9F" w:rsidRPr="0040543F" w:rsidRDefault="001D2E9F" w:rsidP="001D2E9F">
                    <w:pPr>
                      <w:spacing w:before="0" w:after="0"/>
                      <w:ind w:left="720"/>
                      <w:rPr>
                        <w:color w:val="3E444F"/>
                        <w:sz w:val="18"/>
                        <w:szCs w:val="18"/>
                      </w:rPr>
                    </w:pPr>
                    <w:r>
                      <w:rPr>
                        <w:noProof/>
                        <w:color w:val="AC2641" w:themeColor="accent1"/>
                        <w:sz w:val="18"/>
                        <w:szCs w:val="18"/>
                      </w:rPr>
                      <w:t xml:space="preserve">                       </w:t>
                    </w:r>
                    <w:r w:rsidRPr="0040543F">
                      <w:rPr>
                        <w:noProof/>
                        <w:color w:val="3E444F"/>
                        <w:sz w:val="18"/>
                        <w:szCs w:val="18"/>
                      </w:rPr>
                      <w:t>Updated 10/17</w:t>
                    </w:r>
                  </w:p>
                </w:txbxContent>
              </v:textbox>
            </v:shape>
          </w:pict>
        </mc:Fallback>
      </mc:AlternateContent>
    </w:r>
    <w:r w:rsidR="00A01626">
      <w:rPr>
        <w:noProof/>
      </w:rPr>
      <mc:AlternateContent>
        <mc:Choice Requires="wps">
          <w:drawing>
            <wp:anchor distT="0" distB="0" distL="114300" distR="114300" simplePos="0" relativeHeight="251672576" behindDoc="1" locked="0" layoutInCell="1" allowOverlap="1" wp14:anchorId="70FF6057" wp14:editId="3AE8E5D2">
              <wp:simplePos x="0" y="0"/>
              <wp:positionH relativeFrom="page">
                <wp:align>left</wp:align>
              </wp:positionH>
              <wp:positionV relativeFrom="paragraph">
                <wp:posOffset>-106763</wp:posOffset>
              </wp:positionV>
              <wp:extent cx="7772400" cy="17780"/>
              <wp:effectExtent l="0" t="0" r="0" b="1270"/>
              <wp:wrapNone/>
              <wp:docPr id="10" name="Rectangle 10"/>
              <wp:cNvGraphicFramePr/>
              <a:graphic xmlns:a="http://schemas.openxmlformats.org/drawingml/2006/main">
                <a:graphicData uri="http://schemas.microsoft.com/office/word/2010/wordprocessingShape">
                  <wps:wsp>
                    <wps:cNvSpPr/>
                    <wps:spPr>
                      <a:xfrm>
                        <a:off x="0" y="0"/>
                        <a:ext cx="7772400" cy="1778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AF3FDA" w14:textId="77777777" w:rsidR="00A01626" w:rsidRDefault="00A01626" w:rsidP="000B64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8" style="position:absolute;margin-left:0;margin-top:-8.4pt;width:612pt;height:1.4pt;z-index:-25164390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" fillcolor="#e37c1c [3205]" stroked="f" strokeweight="2pt">
              <v:textbox>
                <w:txbxContent>
                  <w:p w14:paraId="68AF3FDA" w14:textId="77777777" w:rsidR="00A01626" w:rsidRDefault="00A01626" w:rsidP="000B6418"/>
                </w:txbxContent>
              </v:textbox>
              <w10:wrap anchorx="page"/>
            </v:rect>
          </w:pict>
        </mc:Fallback>
      </mc:AlternateContent>
    </w:r>
    <w:r w:rsidR="00A01626">
      <w:rPr>
        <w:noProof/>
      </w:rPr>
      <w:drawing>
        <wp:anchor distT="0" distB="0" distL="114300" distR="114300" simplePos="0" relativeHeight="251674624" behindDoc="0" locked="1" layoutInCell="1" allowOverlap="1" wp14:anchorId="238F04FB" wp14:editId="40BECCD4">
          <wp:simplePos x="0" y="0"/>
          <wp:positionH relativeFrom="margin">
            <wp:posOffset>0</wp:posOffset>
          </wp:positionH>
          <wp:positionV relativeFrom="page">
            <wp:posOffset>9409430</wp:posOffset>
          </wp:positionV>
          <wp:extent cx="2130425" cy="45720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FP_RGB_Vaccinations_D01.png"/>
                  <pic:cNvPicPr/>
                </pic:nvPicPr>
                <pic:blipFill rotWithShape="1">
                  <a:blip r:embed="rId1" cstate="print">
                    <a:extLst>
                      <a:ext uri="{28A0092B-C50C-407E-A947-70E740481C1C}">
                        <a14:useLocalDpi xmlns:a14="http://schemas.microsoft.com/office/drawing/2010/main" val="0"/>
                      </a:ext>
                    </a:extLst>
                  </a:blip>
                  <a:srcRect t="1" b="-37543"/>
                  <a:stretch/>
                </pic:blipFill>
                <pic:spPr bwMode="auto">
                  <a:xfrm>
                    <a:off x="0" y="0"/>
                    <a:ext cx="213042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1626">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6DB61" w14:textId="77777777" w:rsidR="00A01626" w:rsidRDefault="00A01626" w:rsidP="001D2E9F">
    <w:pPr>
      <w:pStyle w:val="Footer"/>
      <w:spacing w:before="0"/>
      <w:jc w:val="right"/>
      <w:rPr>
        <w:noProof/>
        <w:sz w:val="16"/>
        <w:szCs w:val="16"/>
      </w:rPr>
    </w:pPr>
    <w:r w:rsidRPr="007167F4">
      <w:rPr>
        <w:sz w:val="16"/>
        <w:szCs w:val="16"/>
      </w:rPr>
      <w:t>©</w:t>
    </w:r>
    <w:r>
      <w:rPr>
        <w:sz w:val="16"/>
        <w:szCs w:val="16"/>
      </w:rPr>
      <w:t xml:space="preserve"> </w:t>
    </w:r>
    <w:r w:rsidRPr="007167F4">
      <w:rPr>
        <w:sz w:val="16"/>
        <w:szCs w:val="16"/>
      </w:rPr>
      <w:t>2017 American Academy of Family Physicians Foundation</w:t>
    </w:r>
    <w:r w:rsidRPr="007167F4">
      <w:rPr>
        <w:noProof/>
        <w:sz w:val="16"/>
        <w:szCs w:val="16"/>
      </w:rPr>
      <mc:AlternateContent>
        <mc:Choice Requires="wps">
          <w:drawing>
            <wp:anchor distT="0" distB="0" distL="114300" distR="114300" simplePos="0" relativeHeight="251681792" behindDoc="1" locked="0" layoutInCell="1" allowOverlap="1" wp14:anchorId="0E544128" wp14:editId="51544EB5">
              <wp:simplePos x="0" y="0"/>
              <wp:positionH relativeFrom="page">
                <wp:align>right</wp:align>
              </wp:positionH>
              <wp:positionV relativeFrom="paragraph">
                <wp:posOffset>-120394</wp:posOffset>
              </wp:positionV>
              <wp:extent cx="7772400" cy="18288"/>
              <wp:effectExtent l="0" t="0" r="0" b="1270"/>
              <wp:wrapNone/>
              <wp:docPr id="7" name="Rectangle 7"/>
              <wp:cNvGraphicFramePr/>
              <a:graphic xmlns:a="http://schemas.openxmlformats.org/drawingml/2006/main">
                <a:graphicData uri="http://schemas.microsoft.com/office/word/2010/wordprocessingShape">
                  <wps:wsp>
                    <wps:cNvSpPr/>
                    <wps:spPr>
                      <a:xfrm>
                        <a:off x="0" y="0"/>
                        <a:ext cx="7772400" cy="1828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44DDB2" w14:textId="77777777" w:rsidR="00A01626" w:rsidRDefault="00A01626" w:rsidP="003E5F2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9" style="position:absolute;left:0;text-align:left;margin-left:560.8pt;margin-top:-9.5pt;width:612pt;height:1.45pt;z-index:-25163468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" fillcolor="#e37c1c [3205]" stroked="f" strokeweight="2pt">
              <v:textbox>
                <w:txbxContent>
                  <w:p w14:paraId="0E44DDB2" w14:textId="77777777" w:rsidR="00A01626" w:rsidRDefault="00A01626" w:rsidP="003E5F23"/>
                </w:txbxContent>
              </v:textbox>
              <w10:wrap anchorx="page"/>
            </v:rect>
          </w:pict>
        </mc:Fallback>
      </mc:AlternateContent>
    </w:r>
    <w:r w:rsidRPr="007167F4">
      <w:rPr>
        <w:noProof/>
        <w:sz w:val="16"/>
        <w:szCs w:val="16"/>
      </w:rPr>
      <w:t xml:space="preserve"> </w:t>
    </w:r>
  </w:p>
  <w:p w14:paraId="39BD8B37" w14:textId="6B4AF038" w:rsidR="001D2E9F" w:rsidRPr="003E5F23" w:rsidRDefault="001D2E9F" w:rsidP="001D2E9F">
    <w:pPr>
      <w:pStyle w:val="Footer"/>
      <w:spacing w:before="0"/>
      <w:jc w:val="right"/>
      <w:rPr>
        <w:sz w:val="16"/>
        <w:szCs w:val="16"/>
      </w:rPr>
    </w:pPr>
    <w:r>
      <w:rPr>
        <w:noProof/>
        <w:sz w:val="16"/>
        <w:szCs w:val="16"/>
      </w:rPr>
      <w:t>Updated 10/17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41653" w14:textId="77777777" w:rsidR="00A01626" w:rsidRDefault="00A01626" w:rsidP="00114770">
      <w:pPr>
        <w:spacing w:after="0"/>
      </w:pPr>
      <w:r>
        <w:separator/>
      </w:r>
    </w:p>
  </w:footnote>
  <w:footnote w:type="continuationSeparator" w:id="0">
    <w:p w14:paraId="540519CE" w14:textId="77777777" w:rsidR="00A01626" w:rsidRDefault="00A01626" w:rsidP="001147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A5395" w14:textId="77777777" w:rsidR="00A01626" w:rsidRDefault="00A01626" w:rsidP="00AD0D0E">
    <w:pPr>
      <w:pStyle w:val="Header"/>
      <w:tabs>
        <w:tab w:val="clear" w:pos="4680"/>
        <w:tab w:val="clear" w:pos="9360"/>
        <w:tab w:val="left" w:pos="1606"/>
      </w:tabs>
      <w:spacing w:after="1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CC299" w14:textId="3AD97421" w:rsidR="009B0589" w:rsidRDefault="009B0589" w:rsidP="009B0589">
    <w:pPr>
      <w:pStyle w:val="Header"/>
      <w:spacing w:before="0"/>
      <w:jc w:val="right"/>
    </w:pPr>
    <w:r>
      <w:rPr>
        <w:noProof/>
      </w:rPr>
      <w:drawing>
        <wp:anchor distT="0" distB="0" distL="114300" distR="114300" simplePos="0" relativeHeight="251683840" behindDoc="0" locked="0" layoutInCell="1" allowOverlap="1" wp14:anchorId="6389C7FC" wp14:editId="67A38B10">
          <wp:simplePos x="0" y="0"/>
          <wp:positionH relativeFrom="margin">
            <wp:align>left</wp:align>
          </wp:positionH>
          <wp:positionV relativeFrom="paragraph">
            <wp:posOffset>-69850</wp:posOffset>
          </wp:positionV>
          <wp:extent cx="2190750" cy="7023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FP_RGB_Vaccinations_D01.png"/>
                  <pic:cNvPicPr/>
                </pic:nvPicPr>
                <pic:blipFill rotWithShape="1">
                  <a:blip r:embed="rId1" cstate="print">
                    <a:extLst>
                      <a:ext uri="{28A0092B-C50C-407E-A947-70E740481C1C}">
                        <a14:useLocalDpi xmlns:a14="http://schemas.microsoft.com/office/drawing/2010/main" val="0"/>
                      </a:ext>
                    </a:extLst>
                  </a:blip>
                  <a:srcRect t="-14574" b="-90976"/>
                  <a:stretch/>
                </pic:blipFill>
                <pic:spPr bwMode="auto">
                  <a:xfrm>
                    <a:off x="0" y="0"/>
                    <a:ext cx="2194214" cy="703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72224C" w14:textId="125AA786" w:rsidR="00FB7342" w:rsidRDefault="00FB7342" w:rsidP="009B0589">
    <w:pPr>
      <w:pStyle w:val="Header"/>
      <w:spacing w:before="0"/>
      <w:jc w:val="right"/>
    </w:pPr>
  </w:p>
  <w:p w14:paraId="22C1CD6E" w14:textId="77777777" w:rsidR="008055F7" w:rsidRDefault="008055F7" w:rsidP="008055F7">
    <w:pPr>
      <w:pStyle w:val="Header"/>
      <w:spacing w:before="0"/>
      <w:jc w:val="right"/>
    </w:pPr>
  </w:p>
  <w:p w14:paraId="44C609AB" w14:textId="77777777" w:rsidR="00A01626" w:rsidRDefault="00A01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7501"/>
    <w:multiLevelType w:val="hybridMultilevel"/>
    <w:tmpl w:val="E5FA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D5AE7"/>
    <w:multiLevelType w:val="hybridMultilevel"/>
    <w:tmpl w:val="362249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B33E30"/>
    <w:multiLevelType w:val="hybridMultilevel"/>
    <w:tmpl w:val="CCB48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B233A19"/>
    <w:multiLevelType w:val="hybridMultilevel"/>
    <w:tmpl w:val="5246E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B631A"/>
    <w:multiLevelType w:val="hybridMultilevel"/>
    <w:tmpl w:val="9356B4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237D333A"/>
    <w:multiLevelType w:val="hybridMultilevel"/>
    <w:tmpl w:val="94340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0E407E"/>
    <w:multiLevelType w:val="hybridMultilevel"/>
    <w:tmpl w:val="B7164FCA"/>
    <w:lvl w:ilvl="0" w:tplc="0409000F">
      <w:start w:val="1"/>
      <w:numFmt w:val="decimal"/>
      <w:lvlText w:val="%1."/>
      <w:lvlJc w:val="left"/>
      <w:pPr>
        <w:ind w:left="720" w:hanging="360"/>
      </w:pPr>
      <w:rPr>
        <w:rFonts w:hint="default"/>
      </w:rPr>
    </w:lvl>
    <w:lvl w:ilvl="1" w:tplc="69CC595C">
      <w:start w:val="1"/>
      <w:numFmt w:val="decimal"/>
      <w:lvlText w:val="%2."/>
      <w:lvlJc w:val="left"/>
      <w:pPr>
        <w:ind w:left="1440" w:hanging="360"/>
      </w:pPr>
      <w:rPr>
        <w:i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7656027"/>
    <w:multiLevelType w:val="hybridMultilevel"/>
    <w:tmpl w:val="FDCAD3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4DD13B2"/>
    <w:multiLevelType w:val="hybridMultilevel"/>
    <w:tmpl w:val="9822B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C363DC"/>
    <w:multiLevelType w:val="hybridMultilevel"/>
    <w:tmpl w:val="F7C4C374"/>
    <w:lvl w:ilvl="0" w:tplc="BC04807E">
      <w:start w:val="1"/>
      <w:numFmt w:val="bullet"/>
      <w:pStyle w:val="Bullet1"/>
      <w:lvlText w:val=""/>
      <w:lvlJc w:val="left"/>
      <w:pPr>
        <w:ind w:left="720" w:hanging="360"/>
      </w:pPr>
      <w:rPr>
        <w:rFonts w:ascii="Symbol" w:hAnsi="Symbol" w:hint="default"/>
        <w:color w:val="E37C1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897697"/>
    <w:multiLevelType w:val="hybridMultilevel"/>
    <w:tmpl w:val="5B7E6604"/>
    <w:lvl w:ilvl="0" w:tplc="2B9A21AA">
      <w:start w:val="1"/>
      <w:numFmt w:val="bullet"/>
      <w:pStyle w:val="Bullet2"/>
      <w:lvlText w:val="–"/>
      <w:lvlJc w:val="left"/>
      <w:pPr>
        <w:ind w:left="720" w:hanging="360"/>
      </w:pPr>
      <w:rPr>
        <w:rFonts w:ascii="Arial" w:hAnsi="Arial" w:hint="default"/>
        <w:color w:val="2D63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41205"/>
    <w:multiLevelType w:val="hybridMultilevel"/>
    <w:tmpl w:val="98543696"/>
    <w:lvl w:ilvl="0" w:tplc="04090001">
      <w:start w:val="1"/>
      <w:numFmt w:val="bullet"/>
      <w:lvlText w:val=""/>
      <w:lvlJc w:val="left"/>
      <w:pPr>
        <w:ind w:left="720" w:hanging="360"/>
      </w:pPr>
      <w:rPr>
        <w:rFonts w:ascii="Symbol" w:hAnsi="Symbol" w:hint="default"/>
      </w:rPr>
    </w:lvl>
    <w:lvl w:ilvl="1" w:tplc="69CC595C">
      <w:start w:val="1"/>
      <w:numFmt w:val="decimal"/>
      <w:lvlText w:val="%2."/>
      <w:lvlJc w:val="left"/>
      <w:pPr>
        <w:ind w:left="1440" w:hanging="360"/>
      </w:pPr>
      <w:rPr>
        <w:i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4B85C0E"/>
    <w:multiLevelType w:val="hybridMultilevel"/>
    <w:tmpl w:val="B16E4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4BB4CB2"/>
    <w:multiLevelType w:val="hybridMultilevel"/>
    <w:tmpl w:val="32DA1CC8"/>
    <w:lvl w:ilvl="0" w:tplc="A07A12CC">
      <w:start w:val="1"/>
      <w:numFmt w:val="bullet"/>
      <w:lvlText w:val="●"/>
      <w:lvlJc w:val="left"/>
      <w:pPr>
        <w:tabs>
          <w:tab w:val="num" w:pos="720"/>
        </w:tabs>
        <w:ind w:left="720" w:hanging="360"/>
      </w:pPr>
      <w:rPr>
        <w:rFonts w:ascii="Verdana" w:hAnsi="Verdana" w:hint="default"/>
      </w:rPr>
    </w:lvl>
    <w:lvl w:ilvl="1" w:tplc="58F074B4" w:tentative="1">
      <w:start w:val="1"/>
      <w:numFmt w:val="bullet"/>
      <w:lvlText w:val="●"/>
      <w:lvlJc w:val="left"/>
      <w:pPr>
        <w:tabs>
          <w:tab w:val="num" w:pos="1440"/>
        </w:tabs>
        <w:ind w:left="1440" w:hanging="360"/>
      </w:pPr>
      <w:rPr>
        <w:rFonts w:ascii="Verdana" w:hAnsi="Verdana" w:hint="default"/>
      </w:rPr>
    </w:lvl>
    <w:lvl w:ilvl="2" w:tplc="BC8A90B0" w:tentative="1">
      <w:start w:val="1"/>
      <w:numFmt w:val="bullet"/>
      <w:lvlText w:val="●"/>
      <w:lvlJc w:val="left"/>
      <w:pPr>
        <w:tabs>
          <w:tab w:val="num" w:pos="2160"/>
        </w:tabs>
        <w:ind w:left="2160" w:hanging="360"/>
      </w:pPr>
      <w:rPr>
        <w:rFonts w:ascii="Verdana" w:hAnsi="Verdana" w:hint="default"/>
      </w:rPr>
    </w:lvl>
    <w:lvl w:ilvl="3" w:tplc="3946BD16" w:tentative="1">
      <w:start w:val="1"/>
      <w:numFmt w:val="bullet"/>
      <w:lvlText w:val="●"/>
      <w:lvlJc w:val="left"/>
      <w:pPr>
        <w:tabs>
          <w:tab w:val="num" w:pos="2880"/>
        </w:tabs>
        <w:ind w:left="2880" w:hanging="360"/>
      </w:pPr>
      <w:rPr>
        <w:rFonts w:ascii="Verdana" w:hAnsi="Verdana" w:hint="default"/>
      </w:rPr>
    </w:lvl>
    <w:lvl w:ilvl="4" w:tplc="7E12D8BE" w:tentative="1">
      <w:start w:val="1"/>
      <w:numFmt w:val="bullet"/>
      <w:lvlText w:val="●"/>
      <w:lvlJc w:val="left"/>
      <w:pPr>
        <w:tabs>
          <w:tab w:val="num" w:pos="3600"/>
        </w:tabs>
        <w:ind w:left="3600" w:hanging="360"/>
      </w:pPr>
      <w:rPr>
        <w:rFonts w:ascii="Verdana" w:hAnsi="Verdana" w:hint="default"/>
      </w:rPr>
    </w:lvl>
    <w:lvl w:ilvl="5" w:tplc="ACF25320" w:tentative="1">
      <w:start w:val="1"/>
      <w:numFmt w:val="bullet"/>
      <w:lvlText w:val="●"/>
      <w:lvlJc w:val="left"/>
      <w:pPr>
        <w:tabs>
          <w:tab w:val="num" w:pos="4320"/>
        </w:tabs>
        <w:ind w:left="4320" w:hanging="360"/>
      </w:pPr>
      <w:rPr>
        <w:rFonts w:ascii="Verdana" w:hAnsi="Verdana" w:hint="default"/>
      </w:rPr>
    </w:lvl>
    <w:lvl w:ilvl="6" w:tplc="54769FF4" w:tentative="1">
      <w:start w:val="1"/>
      <w:numFmt w:val="bullet"/>
      <w:lvlText w:val="●"/>
      <w:lvlJc w:val="left"/>
      <w:pPr>
        <w:tabs>
          <w:tab w:val="num" w:pos="5040"/>
        </w:tabs>
        <w:ind w:left="5040" w:hanging="360"/>
      </w:pPr>
      <w:rPr>
        <w:rFonts w:ascii="Verdana" w:hAnsi="Verdana" w:hint="default"/>
      </w:rPr>
    </w:lvl>
    <w:lvl w:ilvl="7" w:tplc="F388726A" w:tentative="1">
      <w:start w:val="1"/>
      <w:numFmt w:val="bullet"/>
      <w:lvlText w:val="●"/>
      <w:lvlJc w:val="left"/>
      <w:pPr>
        <w:tabs>
          <w:tab w:val="num" w:pos="5760"/>
        </w:tabs>
        <w:ind w:left="5760" w:hanging="360"/>
      </w:pPr>
      <w:rPr>
        <w:rFonts w:ascii="Verdana" w:hAnsi="Verdana" w:hint="default"/>
      </w:rPr>
    </w:lvl>
    <w:lvl w:ilvl="8" w:tplc="A5BE0248" w:tentative="1">
      <w:start w:val="1"/>
      <w:numFmt w:val="bullet"/>
      <w:lvlText w:val="●"/>
      <w:lvlJc w:val="left"/>
      <w:pPr>
        <w:tabs>
          <w:tab w:val="num" w:pos="6480"/>
        </w:tabs>
        <w:ind w:left="6480" w:hanging="360"/>
      </w:pPr>
      <w:rPr>
        <w:rFonts w:ascii="Verdana" w:hAnsi="Verdana" w:hint="default"/>
      </w:rPr>
    </w:lvl>
  </w:abstractNum>
  <w:abstractNum w:abstractNumId="14">
    <w:nsid w:val="664A605A"/>
    <w:multiLevelType w:val="hybridMultilevel"/>
    <w:tmpl w:val="32F40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F81FF8"/>
    <w:multiLevelType w:val="hybridMultilevel"/>
    <w:tmpl w:val="3E3E3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DC40D7"/>
    <w:multiLevelType w:val="hybridMultilevel"/>
    <w:tmpl w:val="709C9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5D3DC5"/>
    <w:multiLevelType w:val="hybridMultilevel"/>
    <w:tmpl w:val="D89A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11"/>
    <w:lvlOverride w:ilvl="0"/>
    <w:lvlOverride w:ilvl="1">
      <w:startOverride w:val="1"/>
    </w:lvlOverride>
    <w:lvlOverride w:ilvl="2"/>
    <w:lvlOverride w:ilvl="3"/>
    <w:lvlOverride w:ilvl="4"/>
    <w:lvlOverride w:ilvl="5"/>
    <w:lvlOverride w:ilvl="6"/>
    <w:lvlOverride w:ilvl="7"/>
    <w:lvlOverride w:ilvl="8"/>
  </w:num>
  <w:num w:numId="5">
    <w:abstractNumId w:val="6"/>
  </w:num>
  <w:num w:numId="6">
    <w:abstractNumId w:val="4"/>
  </w:num>
  <w:num w:numId="7">
    <w:abstractNumId w:val="4"/>
  </w:num>
  <w:num w:numId="8">
    <w:abstractNumId w:val="7"/>
  </w:num>
  <w:num w:numId="9">
    <w:abstractNumId w:val="2"/>
  </w:num>
  <w:num w:numId="10">
    <w:abstractNumId w:val="0"/>
  </w:num>
  <w:num w:numId="11">
    <w:abstractNumId w:val="9"/>
  </w:num>
  <w:num w:numId="12">
    <w:abstractNumId w:val="10"/>
  </w:num>
  <w:num w:numId="13">
    <w:abstractNumId w:val="8"/>
  </w:num>
  <w:num w:numId="14">
    <w:abstractNumId w:val="3"/>
  </w:num>
  <w:num w:numId="15">
    <w:abstractNumId w:val="16"/>
  </w:num>
  <w:num w:numId="16">
    <w:abstractNumId w:val="14"/>
  </w:num>
  <w:num w:numId="17">
    <w:abstractNumId w:val="17"/>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DB"/>
    <w:rsid w:val="0000072D"/>
    <w:rsid w:val="0000573B"/>
    <w:rsid w:val="000120F1"/>
    <w:rsid w:val="0002573D"/>
    <w:rsid w:val="00037EF6"/>
    <w:rsid w:val="00055626"/>
    <w:rsid w:val="0006195E"/>
    <w:rsid w:val="00067531"/>
    <w:rsid w:val="00083DB9"/>
    <w:rsid w:val="00090F1D"/>
    <w:rsid w:val="00094E25"/>
    <w:rsid w:val="000A6B78"/>
    <w:rsid w:val="000B5864"/>
    <w:rsid w:val="000B6418"/>
    <w:rsid w:val="000C0110"/>
    <w:rsid w:val="000E580B"/>
    <w:rsid w:val="000F06B6"/>
    <w:rsid w:val="00114770"/>
    <w:rsid w:val="00126C81"/>
    <w:rsid w:val="00155EDB"/>
    <w:rsid w:val="001560C8"/>
    <w:rsid w:val="00184FF8"/>
    <w:rsid w:val="00187BBE"/>
    <w:rsid w:val="00190992"/>
    <w:rsid w:val="00197522"/>
    <w:rsid w:val="001A1399"/>
    <w:rsid w:val="001D2E9F"/>
    <w:rsid w:val="001D3165"/>
    <w:rsid w:val="002111BD"/>
    <w:rsid w:val="00215B29"/>
    <w:rsid w:val="00237350"/>
    <w:rsid w:val="0024365E"/>
    <w:rsid w:val="00254405"/>
    <w:rsid w:val="00256B57"/>
    <w:rsid w:val="00271705"/>
    <w:rsid w:val="002874E3"/>
    <w:rsid w:val="002B5DA7"/>
    <w:rsid w:val="002B684D"/>
    <w:rsid w:val="002B6B76"/>
    <w:rsid w:val="002D0AD3"/>
    <w:rsid w:val="003153DA"/>
    <w:rsid w:val="00321540"/>
    <w:rsid w:val="00323274"/>
    <w:rsid w:val="003267BF"/>
    <w:rsid w:val="003421B7"/>
    <w:rsid w:val="00344069"/>
    <w:rsid w:val="00357110"/>
    <w:rsid w:val="00364B34"/>
    <w:rsid w:val="003737A7"/>
    <w:rsid w:val="003737BD"/>
    <w:rsid w:val="00373A18"/>
    <w:rsid w:val="003747D4"/>
    <w:rsid w:val="003A2747"/>
    <w:rsid w:val="003A74F9"/>
    <w:rsid w:val="003C110D"/>
    <w:rsid w:val="003C1504"/>
    <w:rsid w:val="003C567A"/>
    <w:rsid w:val="003E172F"/>
    <w:rsid w:val="003E5F23"/>
    <w:rsid w:val="003E5F3F"/>
    <w:rsid w:val="003E7429"/>
    <w:rsid w:val="003F2429"/>
    <w:rsid w:val="0040543F"/>
    <w:rsid w:val="004219F5"/>
    <w:rsid w:val="00463DB1"/>
    <w:rsid w:val="004737F2"/>
    <w:rsid w:val="0049655A"/>
    <w:rsid w:val="004A69B8"/>
    <w:rsid w:val="004E0F7F"/>
    <w:rsid w:val="004F22A1"/>
    <w:rsid w:val="005036AA"/>
    <w:rsid w:val="005047D3"/>
    <w:rsid w:val="00517940"/>
    <w:rsid w:val="00523DBF"/>
    <w:rsid w:val="0054035B"/>
    <w:rsid w:val="00540FC9"/>
    <w:rsid w:val="00541011"/>
    <w:rsid w:val="00553E69"/>
    <w:rsid w:val="0057143B"/>
    <w:rsid w:val="00572B41"/>
    <w:rsid w:val="005D421C"/>
    <w:rsid w:val="005F1DC9"/>
    <w:rsid w:val="005F4781"/>
    <w:rsid w:val="005F7711"/>
    <w:rsid w:val="00631BFD"/>
    <w:rsid w:val="006334C4"/>
    <w:rsid w:val="00650051"/>
    <w:rsid w:val="0065661E"/>
    <w:rsid w:val="00672748"/>
    <w:rsid w:val="006B16AF"/>
    <w:rsid w:val="006D18BF"/>
    <w:rsid w:val="007031A2"/>
    <w:rsid w:val="007167F4"/>
    <w:rsid w:val="007532EA"/>
    <w:rsid w:val="0076492F"/>
    <w:rsid w:val="007668F6"/>
    <w:rsid w:val="007715A6"/>
    <w:rsid w:val="00773613"/>
    <w:rsid w:val="007746E0"/>
    <w:rsid w:val="007A28F5"/>
    <w:rsid w:val="007C5DD8"/>
    <w:rsid w:val="007D7560"/>
    <w:rsid w:val="007E6AA9"/>
    <w:rsid w:val="007F02C5"/>
    <w:rsid w:val="008055F7"/>
    <w:rsid w:val="00847FDA"/>
    <w:rsid w:val="00850581"/>
    <w:rsid w:val="008579BF"/>
    <w:rsid w:val="008A1D21"/>
    <w:rsid w:val="008A1D62"/>
    <w:rsid w:val="008A2CCE"/>
    <w:rsid w:val="008E13C5"/>
    <w:rsid w:val="00906F61"/>
    <w:rsid w:val="00922ED6"/>
    <w:rsid w:val="009363C8"/>
    <w:rsid w:val="009368DE"/>
    <w:rsid w:val="009441A3"/>
    <w:rsid w:val="00945842"/>
    <w:rsid w:val="00951C4C"/>
    <w:rsid w:val="00963EB2"/>
    <w:rsid w:val="00967E8F"/>
    <w:rsid w:val="009805C6"/>
    <w:rsid w:val="0098250D"/>
    <w:rsid w:val="00983DDF"/>
    <w:rsid w:val="00987F73"/>
    <w:rsid w:val="0099464B"/>
    <w:rsid w:val="00997C85"/>
    <w:rsid w:val="009B0589"/>
    <w:rsid w:val="009C073B"/>
    <w:rsid w:val="009C6B12"/>
    <w:rsid w:val="009C7CAB"/>
    <w:rsid w:val="009D4DF7"/>
    <w:rsid w:val="009E7CB6"/>
    <w:rsid w:val="009F5E36"/>
    <w:rsid w:val="00A01626"/>
    <w:rsid w:val="00A06260"/>
    <w:rsid w:val="00A334AB"/>
    <w:rsid w:val="00A415AF"/>
    <w:rsid w:val="00A670F2"/>
    <w:rsid w:val="00A82C3C"/>
    <w:rsid w:val="00AA36CB"/>
    <w:rsid w:val="00AB6579"/>
    <w:rsid w:val="00AC1FF4"/>
    <w:rsid w:val="00AD0D0E"/>
    <w:rsid w:val="00AF1FF3"/>
    <w:rsid w:val="00AF7F22"/>
    <w:rsid w:val="00B01987"/>
    <w:rsid w:val="00B0712F"/>
    <w:rsid w:val="00B36BD1"/>
    <w:rsid w:val="00B4002D"/>
    <w:rsid w:val="00B65391"/>
    <w:rsid w:val="00B76BA3"/>
    <w:rsid w:val="00B91E73"/>
    <w:rsid w:val="00B922BA"/>
    <w:rsid w:val="00B96455"/>
    <w:rsid w:val="00BA7CC8"/>
    <w:rsid w:val="00BB1872"/>
    <w:rsid w:val="00BB390B"/>
    <w:rsid w:val="00BC2676"/>
    <w:rsid w:val="00BD2E5D"/>
    <w:rsid w:val="00BD6849"/>
    <w:rsid w:val="00BF5A8F"/>
    <w:rsid w:val="00BF73AA"/>
    <w:rsid w:val="00C21E65"/>
    <w:rsid w:val="00C23683"/>
    <w:rsid w:val="00C2660D"/>
    <w:rsid w:val="00C37AF6"/>
    <w:rsid w:val="00C52F23"/>
    <w:rsid w:val="00C703C4"/>
    <w:rsid w:val="00C725FF"/>
    <w:rsid w:val="00C75715"/>
    <w:rsid w:val="00CA0D77"/>
    <w:rsid w:val="00CA4E70"/>
    <w:rsid w:val="00CC3D01"/>
    <w:rsid w:val="00CF62CA"/>
    <w:rsid w:val="00D158E6"/>
    <w:rsid w:val="00D16F04"/>
    <w:rsid w:val="00D32D93"/>
    <w:rsid w:val="00D32E85"/>
    <w:rsid w:val="00D35967"/>
    <w:rsid w:val="00D427F8"/>
    <w:rsid w:val="00D47540"/>
    <w:rsid w:val="00D65949"/>
    <w:rsid w:val="00D7147D"/>
    <w:rsid w:val="00D72B11"/>
    <w:rsid w:val="00D770E5"/>
    <w:rsid w:val="00DD729E"/>
    <w:rsid w:val="00DE4828"/>
    <w:rsid w:val="00E15595"/>
    <w:rsid w:val="00E1747B"/>
    <w:rsid w:val="00E2187F"/>
    <w:rsid w:val="00E4055D"/>
    <w:rsid w:val="00E67907"/>
    <w:rsid w:val="00E7215E"/>
    <w:rsid w:val="00E84075"/>
    <w:rsid w:val="00EC1243"/>
    <w:rsid w:val="00EC7DB4"/>
    <w:rsid w:val="00ED4F07"/>
    <w:rsid w:val="00F22E27"/>
    <w:rsid w:val="00F323D2"/>
    <w:rsid w:val="00F40ADA"/>
    <w:rsid w:val="00F42568"/>
    <w:rsid w:val="00F616CB"/>
    <w:rsid w:val="00F83A2D"/>
    <w:rsid w:val="00FB7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B12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AF"/>
    <w:pPr>
      <w:spacing w:before="160" w:after="160" w:line="240" w:lineRule="auto"/>
    </w:pPr>
    <w:rPr>
      <w:rFonts w:ascii="Arial" w:hAnsi="Arial"/>
      <w:color w:val="3E444F" w:themeColor="accent3"/>
    </w:rPr>
  </w:style>
  <w:style w:type="paragraph" w:styleId="Heading1">
    <w:name w:val="heading 1"/>
    <w:next w:val="Normal"/>
    <w:link w:val="Heading1Char"/>
    <w:uiPriority w:val="9"/>
    <w:qFormat/>
    <w:rsid w:val="007167F4"/>
    <w:pPr>
      <w:keepNext/>
      <w:keepLines/>
      <w:pBdr>
        <w:bottom w:val="single" w:sz="4" w:space="1" w:color="3E444F" w:themeColor="accent3"/>
      </w:pBdr>
      <w:spacing w:before="480" w:after="0" w:line="240" w:lineRule="auto"/>
      <w:outlineLvl w:val="0"/>
    </w:pPr>
    <w:rPr>
      <w:rFonts w:ascii="Garamond" w:eastAsiaTheme="majorEastAsia" w:hAnsi="Garamond" w:cstheme="majorBidi"/>
      <w:b/>
      <w:bCs/>
      <w:color w:val="AC2641" w:themeColor="accent1"/>
      <w:sz w:val="36"/>
      <w:szCs w:val="28"/>
    </w:rPr>
  </w:style>
  <w:style w:type="paragraph" w:styleId="Heading2">
    <w:name w:val="heading 2"/>
    <w:next w:val="Normal"/>
    <w:link w:val="Heading2Char"/>
    <w:uiPriority w:val="9"/>
    <w:unhideWhenUsed/>
    <w:qFormat/>
    <w:rsid w:val="005D421C"/>
    <w:pPr>
      <w:keepNext/>
      <w:keepLines/>
      <w:spacing w:before="320" w:after="0" w:line="240" w:lineRule="auto"/>
      <w:outlineLvl w:val="1"/>
    </w:pPr>
    <w:rPr>
      <w:rFonts w:asciiTheme="majorHAnsi" w:eastAsiaTheme="majorEastAsia" w:hAnsiTheme="majorHAnsi" w:cstheme="majorBidi"/>
      <w:iCs/>
      <w:color w:val="AC2641"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770"/>
    <w:pPr>
      <w:tabs>
        <w:tab w:val="center" w:pos="4680"/>
        <w:tab w:val="right" w:pos="9360"/>
      </w:tabs>
      <w:spacing w:after="0"/>
    </w:pPr>
  </w:style>
  <w:style w:type="character" w:customStyle="1" w:styleId="HeaderChar">
    <w:name w:val="Header Char"/>
    <w:basedOn w:val="DefaultParagraphFont"/>
    <w:link w:val="Header"/>
    <w:uiPriority w:val="99"/>
    <w:rsid w:val="00114770"/>
  </w:style>
  <w:style w:type="paragraph" w:styleId="Footer">
    <w:name w:val="footer"/>
    <w:basedOn w:val="Normal"/>
    <w:link w:val="FooterChar"/>
    <w:uiPriority w:val="99"/>
    <w:unhideWhenUsed/>
    <w:rsid w:val="00114770"/>
    <w:pPr>
      <w:tabs>
        <w:tab w:val="center" w:pos="4680"/>
        <w:tab w:val="right" w:pos="9360"/>
      </w:tabs>
      <w:spacing w:after="0"/>
    </w:pPr>
  </w:style>
  <w:style w:type="character" w:customStyle="1" w:styleId="FooterChar">
    <w:name w:val="Footer Char"/>
    <w:basedOn w:val="DefaultParagraphFont"/>
    <w:link w:val="Footer"/>
    <w:uiPriority w:val="99"/>
    <w:rsid w:val="00114770"/>
  </w:style>
  <w:style w:type="paragraph" w:styleId="NormalWeb">
    <w:name w:val="Normal (Web)"/>
    <w:basedOn w:val="Normal"/>
    <w:uiPriority w:val="99"/>
    <w:semiHidden/>
    <w:unhideWhenUsed/>
    <w:rsid w:val="00572B41"/>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7940"/>
    <w:rPr>
      <w:sz w:val="16"/>
      <w:szCs w:val="16"/>
    </w:rPr>
  </w:style>
  <w:style w:type="paragraph" w:styleId="CommentText">
    <w:name w:val="annotation text"/>
    <w:basedOn w:val="Normal"/>
    <w:link w:val="CommentTextChar"/>
    <w:uiPriority w:val="99"/>
    <w:semiHidden/>
    <w:unhideWhenUsed/>
    <w:rsid w:val="00517940"/>
    <w:rPr>
      <w:sz w:val="20"/>
      <w:szCs w:val="20"/>
    </w:rPr>
  </w:style>
  <w:style w:type="character" w:customStyle="1" w:styleId="CommentTextChar">
    <w:name w:val="Comment Text Char"/>
    <w:basedOn w:val="DefaultParagraphFont"/>
    <w:link w:val="CommentText"/>
    <w:uiPriority w:val="99"/>
    <w:semiHidden/>
    <w:rsid w:val="00517940"/>
    <w:rPr>
      <w:sz w:val="20"/>
      <w:szCs w:val="20"/>
    </w:rPr>
  </w:style>
  <w:style w:type="paragraph" w:styleId="CommentSubject">
    <w:name w:val="annotation subject"/>
    <w:basedOn w:val="CommentText"/>
    <w:next w:val="CommentText"/>
    <w:link w:val="CommentSubjectChar"/>
    <w:uiPriority w:val="99"/>
    <w:semiHidden/>
    <w:unhideWhenUsed/>
    <w:rsid w:val="00517940"/>
    <w:rPr>
      <w:b/>
      <w:bCs/>
    </w:rPr>
  </w:style>
  <w:style w:type="character" w:customStyle="1" w:styleId="CommentSubjectChar">
    <w:name w:val="Comment Subject Char"/>
    <w:basedOn w:val="CommentTextChar"/>
    <w:link w:val="CommentSubject"/>
    <w:uiPriority w:val="99"/>
    <w:semiHidden/>
    <w:rsid w:val="00517940"/>
    <w:rPr>
      <w:b/>
      <w:bCs/>
      <w:sz w:val="20"/>
      <w:szCs w:val="20"/>
    </w:rPr>
  </w:style>
  <w:style w:type="paragraph" w:styleId="BalloonText">
    <w:name w:val="Balloon Text"/>
    <w:basedOn w:val="Normal"/>
    <w:link w:val="BalloonTextChar"/>
    <w:uiPriority w:val="99"/>
    <w:semiHidden/>
    <w:unhideWhenUsed/>
    <w:rsid w:val="005179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940"/>
    <w:rPr>
      <w:rFonts w:ascii="Tahoma" w:hAnsi="Tahoma" w:cs="Tahoma"/>
      <w:sz w:val="16"/>
      <w:szCs w:val="16"/>
    </w:rPr>
  </w:style>
  <w:style w:type="character" w:styleId="Hyperlink">
    <w:name w:val="Hyperlink"/>
    <w:unhideWhenUsed/>
    <w:rsid w:val="00517940"/>
    <w:rPr>
      <w:rFonts w:ascii="Arial" w:hAnsi="Arial" w:cs="Arial" w:hint="default"/>
      <w:color w:val="444492"/>
      <w:sz w:val="22"/>
      <w:u w:val="single"/>
    </w:rPr>
  </w:style>
  <w:style w:type="paragraph" w:styleId="ListParagraph">
    <w:name w:val="List Paragraph"/>
    <w:basedOn w:val="Normal"/>
    <w:link w:val="ListParagraphChar"/>
    <w:uiPriority w:val="34"/>
    <w:qFormat/>
    <w:rsid w:val="00E4055D"/>
    <w:pPr>
      <w:spacing w:before="120" w:after="200" w:line="360" w:lineRule="auto"/>
      <w:ind w:left="720"/>
      <w:contextualSpacing/>
    </w:pPr>
    <w:rPr>
      <w:rFonts w:eastAsiaTheme="minorEastAsia"/>
    </w:rPr>
  </w:style>
  <w:style w:type="character" w:styleId="FollowedHyperlink">
    <w:name w:val="FollowedHyperlink"/>
    <w:basedOn w:val="DefaultParagraphFont"/>
    <w:uiPriority w:val="99"/>
    <w:semiHidden/>
    <w:unhideWhenUsed/>
    <w:rsid w:val="00F42568"/>
    <w:rPr>
      <w:color w:val="4F81BD" w:themeColor="followedHyperlink"/>
      <w:u w:val="single"/>
    </w:rPr>
  </w:style>
  <w:style w:type="paragraph" w:styleId="Title">
    <w:name w:val="Title"/>
    <w:basedOn w:val="Normal"/>
    <w:next w:val="Normal"/>
    <w:link w:val="TitleChar"/>
    <w:uiPriority w:val="10"/>
    <w:qFormat/>
    <w:rsid w:val="000B6418"/>
    <w:pPr>
      <w:pBdr>
        <w:bottom w:val="single" w:sz="8" w:space="4" w:color="AC2641"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0B6418"/>
    <w:rPr>
      <w:rFonts w:ascii="Arial" w:eastAsiaTheme="majorEastAsia" w:hAnsi="Arial" w:cstheme="majorBidi"/>
      <w:color w:val="E37C1C" w:themeColor="accent2"/>
      <w:spacing w:val="5"/>
      <w:kern w:val="28"/>
      <w:sz w:val="52"/>
      <w:szCs w:val="52"/>
    </w:rPr>
  </w:style>
  <w:style w:type="character" w:customStyle="1" w:styleId="Heading1Char">
    <w:name w:val="Heading 1 Char"/>
    <w:basedOn w:val="DefaultParagraphFont"/>
    <w:link w:val="Heading1"/>
    <w:uiPriority w:val="9"/>
    <w:rsid w:val="007167F4"/>
    <w:rPr>
      <w:rFonts w:ascii="Garamond" w:eastAsiaTheme="majorEastAsia" w:hAnsi="Garamond" w:cstheme="majorBidi"/>
      <w:b/>
      <w:bCs/>
      <w:color w:val="AC2641" w:themeColor="accent1"/>
      <w:sz w:val="36"/>
      <w:szCs w:val="28"/>
    </w:rPr>
  </w:style>
  <w:style w:type="character" w:styleId="Strong">
    <w:name w:val="Strong"/>
    <w:basedOn w:val="DefaultParagraphFont"/>
    <w:uiPriority w:val="22"/>
    <w:qFormat/>
    <w:rsid w:val="000B6418"/>
    <w:rPr>
      <w:b/>
      <w:bCs/>
    </w:rPr>
  </w:style>
  <w:style w:type="character" w:styleId="IntenseEmphasis">
    <w:name w:val="Intense Emphasis"/>
    <w:basedOn w:val="DefaultParagraphFont"/>
    <w:uiPriority w:val="21"/>
    <w:qFormat/>
    <w:rsid w:val="000B6418"/>
    <w:rPr>
      <w:b/>
      <w:bCs/>
      <w:i/>
      <w:iCs/>
      <w:color w:val="AC2641" w:themeColor="accent1"/>
    </w:rPr>
  </w:style>
  <w:style w:type="paragraph" w:styleId="NoSpacing">
    <w:name w:val="No Spacing"/>
    <w:uiPriority w:val="1"/>
    <w:qFormat/>
    <w:rsid w:val="00215B29"/>
    <w:pPr>
      <w:spacing w:after="0" w:line="240" w:lineRule="auto"/>
    </w:pPr>
    <w:rPr>
      <w:rFonts w:ascii="Arial" w:hAnsi="Arial"/>
      <w:color w:val="E37C1C" w:themeColor="accent2"/>
    </w:rPr>
  </w:style>
  <w:style w:type="character" w:customStyle="1" w:styleId="Heading2Char">
    <w:name w:val="Heading 2 Char"/>
    <w:basedOn w:val="DefaultParagraphFont"/>
    <w:link w:val="Heading2"/>
    <w:uiPriority w:val="9"/>
    <w:rsid w:val="005D421C"/>
    <w:rPr>
      <w:rFonts w:asciiTheme="majorHAnsi" w:eastAsiaTheme="majorEastAsia" w:hAnsiTheme="majorHAnsi" w:cstheme="majorBidi"/>
      <w:iCs/>
      <w:color w:val="AC2641" w:themeColor="accent1"/>
      <w:sz w:val="28"/>
      <w:szCs w:val="26"/>
    </w:rPr>
  </w:style>
  <w:style w:type="paragraph" w:customStyle="1" w:styleId="Bullet1">
    <w:name w:val="Bullet 1"/>
    <w:basedOn w:val="ListParagraph"/>
    <w:link w:val="Bullet1Char"/>
    <w:qFormat/>
    <w:rsid w:val="009F5E36"/>
    <w:pPr>
      <w:numPr>
        <w:numId w:val="11"/>
      </w:numPr>
      <w:spacing w:after="0"/>
      <w:ind w:left="461" w:hanging="274"/>
    </w:pPr>
    <w:rPr>
      <w:iCs/>
      <w:sz w:val="21"/>
    </w:rPr>
  </w:style>
  <w:style w:type="paragraph" w:customStyle="1" w:styleId="Bullet2">
    <w:name w:val="Bullet 2"/>
    <w:basedOn w:val="ListParagraph"/>
    <w:link w:val="Bullet2Char"/>
    <w:qFormat/>
    <w:rsid w:val="00906F61"/>
    <w:pPr>
      <w:numPr>
        <w:numId w:val="12"/>
      </w:numPr>
      <w:ind w:hanging="180"/>
    </w:pPr>
    <w:rPr>
      <w:iCs/>
      <w:sz w:val="20"/>
    </w:rPr>
  </w:style>
  <w:style w:type="character" w:customStyle="1" w:styleId="ListParagraphChar">
    <w:name w:val="List Paragraph Char"/>
    <w:basedOn w:val="DefaultParagraphFont"/>
    <w:link w:val="ListParagraph"/>
    <w:uiPriority w:val="34"/>
    <w:rsid w:val="000C0110"/>
    <w:rPr>
      <w:rFonts w:ascii="Arial" w:eastAsiaTheme="minorEastAsia" w:hAnsi="Arial"/>
    </w:rPr>
  </w:style>
  <w:style w:type="character" w:customStyle="1" w:styleId="Bullet1Char">
    <w:name w:val="Bullet 1 Char"/>
    <w:basedOn w:val="ListParagraphChar"/>
    <w:link w:val="Bullet1"/>
    <w:rsid w:val="009F5E36"/>
    <w:rPr>
      <w:rFonts w:ascii="Arial" w:eastAsiaTheme="minorEastAsia" w:hAnsi="Arial"/>
      <w:iCs/>
      <w:color w:val="3E444F" w:themeColor="accent3"/>
      <w:sz w:val="21"/>
    </w:rPr>
  </w:style>
  <w:style w:type="character" w:customStyle="1" w:styleId="Bullet2Char">
    <w:name w:val="Bullet 2 Char"/>
    <w:basedOn w:val="ListParagraphChar"/>
    <w:link w:val="Bullet2"/>
    <w:rsid w:val="00906F61"/>
    <w:rPr>
      <w:rFonts w:ascii="Arial" w:eastAsiaTheme="minorEastAsia" w:hAnsi="Arial"/>
      <w:iCs/>
      <w:sz w:val="20"/>
    </w:rPr>
  </w:style>
  <w:style w:type="paragraph" w:styleId="EndnoteText">
    <w:name w:val="endnote text"/>
    <w:basedOn w:val="Normal"/>
    <w:link w:val="EndnoteTextChar"/>
    <w:uiPriority w:val="99"/>
    <w:unhideWhenUsed/>
    <w:rsid w:val="00254405"/>
    <w:pPr>
      <w:spacing w:before="0" w:after="0"/>
    </w:pPr>
    <w:rPr>
      <w:sz w:val="20"/>
      <w:szCs w:val="20"/>
    </w:rPr>
  </w:style>
  <w:style w:type="character" w:customStyle="1" w:styleId="EndnoteTextChar">
    <w:name w:val="Endnote Text Char"/>
    <w:basedOn w:val="DefaultParagraphFont"/>
    <w:link w:val="EndnoteText"/>
    <w:uiPriority w:val="99"/>
    <w:rsid w:val="00254405"/>
    <w:rPr>
      <w:rFonts w:ascii="Arial" w:hAnsi="Arial"/>
      <w:sz w:val="20"/>
      <w:szCs w:val="20"/>
    </w:rPr>
  </w:style>
  <w:style w:type="character" w:styleId="EndnoteReference">
    <w:name w:val="endnote reference"/>
    <w:basedOn w:val="DefaultParagraphFont"/>
    <w:uiPriority w:val="99"/>
    <w:semiHidden/>
    <w:unhideWhenUsed/>
    <w:rsid w:val="00254405"/>
    <w:rPr>
      <w:vertAlign w:val="superscript"/>
    </w:rPr>
  </w:style>
  <w:style w:type="paragraph" w:customStyle="1" w:styleId="Purpose">
    <w:name w:val="Purpose"/>
    <w:basedOn w:val="Normal"/>
    <w:link w:val="PurposeChar"/>
    <w:qFormat/>
    <w:rsid w:val="00B4002D"/>
    <w:pPr>
      <w:spacing w:before="60"/>
    </w:pPr>
  </w:style>
  <w:style w:type="character" w:customStyle="1" w:styleId="PurposeChar">
    <w:name w:val="Purpose Char"/>
    <w:basedOn w:val="DefaultParagraphFont"/>
    <w:link w:val="Purpose"/>
    <w:rsid w:val="00B4002D"/>
    <w:rPr>
      <w:rFonts w:ascii="Arial" w:hAnsi="Arial"/>
      <w:color w:val="3E444F" w:themeColor="accent3"/>
    </w:rPr>
  </w:style>
  <w:style w:type="table" w:styleId="TableGrid">
    <w:name w:val="Table Grid"/>
    <w:basedOn w:val="TableNormal"/>
    <w:uiPriority w:val="59"/>
    <w:rsid w:val="0023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AF"/>
    <w:pPr>
      <w:spacing w:before="160" w:after="160" w:line="240" w:lineRule="auto"/>
    </w:pPr>
    <w:rPr>
      <w:rFonts w:ascii="Arial" w:hAnsi="Arial"/>
      <w:color w:val="3E444F" w:themeColor="accent3"/>
    </w:rPr>
  </w:style>
  <w:style w:type="paragraph" w:styleId="Heading1">
    <w:name w:val="heading 1"/>
    <w:next w:val="Normal"/>
    <w:link w:val="Heading1Char"/>
    <w:uiPriority w:val="9"/>
    <w:qFormat/>
    <w:rsid w:val="007167F4"/>
    <w:pPr>
      <w:keepNext/>
      <w:keepLines/>
      <w:pBdr>
        <w:bottom w:val="single" w:sz="4" w:space="1" w:color="3E444F" w:themeColor="accent3"/>
      </w:pBdr>
      <w:spacing w:before="480" w:after="0" w:line="240" w:lineRule="auto"/>
      <w:outlineLvl w:val="0"/>
    </w:pPr>
    <w:rPr>
      <w:rFonts w:ascii="Garamond" w:eastAsiaTheme="majorEastAsia" w:hAnsi="Garamond" w:cstheme="majorBidi"/>
      <w:b/>
      <w:bCs/>
      <w:color w:val="AC2641" w:themeColor="accent1"/>
      <w:sz w:val="36"/>
      <w:szCs w:val="28"/>
    </w:rPr>
  </w:style>
  <w:style w:type="paragraph" w:styleId="Heading2">
    <w:name w:val="heading 2"/>
    <w:next w:val="Normal"/>
    <w:link w:val="Heading2Char"/>
    <w:uiPriority w:val="9"/>
    <w:unhideWhenUsed/>
    <w:qFormat/>
    <w:rsid w:val="005D421C"/>
    <w:pPr>
      <w:keepNext/>
      <w:keepLines/>
      <w:spacing w:before="320" w:after="0" w:line="240" w:lineRule="auto"/>
      <w:outlineLvl w:val="1"/>
    </w:pPr>
    <w:rPr>
      <w:rFonts w:asciiTheme="majorHAnsi" w:eastAsiaTheme="majorEastAsia" w:hAnsiTheme="majorHAnsi" w:cstheme="majorBidi"/>
      <w:iCs/>
      <w:color w:val="AC2641"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770"/>
    <w:pPr>
      <w:tabs>
        <w:tab w:val="center" w:pos="4680"/>
        <w:tab w:val="right" w:pos="9360"/>
      </w:tabs>
      <w:spacing w:after="0"/>
    </w:pPr>
  </w:style>
  <w:style w:type="character" w:customStyle="1" w:styleId="HeaderChar">
    <w:name w:val="Header Char"/>
    <w:basedOn w:val="DefaultParagraphFont"/>
    <w:link w:val="Header"/>
    <w:uiPriority w:val="99"/>
    <w:rsid w:val="00114770"/>
  </w:style>
  <w:style w:type="paragraph" w:styleId="Footer">
    <w:name w:val="footer"/>
    <w:basedOn w:val="Normal"/>
    <w:link w:val="FooterChar"/>
    <w:uiPriority w:val="99"/>
    <w:unhideWhenUsed/>
    <w:rsid w:val="00114770"/>
    <w:pPr>
      <w:tabs>
        <w:tab w:val="center" w:pos="4680"/>
        <w:tab w:val="right" w:pos="9360"/>
      </w:tabs>
      <w:spacing w:after="0"/>
    </w:pPr>
  </w:style>
  <w:style w:type="character" w:customStyle="1" w:styleId="FooterChar">
    <w:name w:val="Footer Char"/>
    <w:basedOn w:val="DefaultParagraphFont"/>
    <w:link w:val="Footer"/>
    <w:uiPriority w:val="99"/>
    <w:rsid w:val="00114770"/>
  </w:style>
  <w:style w:type="paragraph" w:styleId="NormalWeb">
    <w:name w:val="Normal (Web)"/>
    <w:basedOn w:val="Normal"/>
    <w:uiPriority w:val="99"/>
    <w:semiHidden/>
    <w:unhideWhenUsed/>
    <w:rsid w:val="00572B41"/>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7940"/>
    <w:rPr>
      <w:sz w:val="16"/>
      <w:szCs w:val="16"/>
    </w:rPr>
  </w:style>
  <w:style w:type="paragraph" w:styleId="CommentText">
    <w:name w:val="annotation text"/>
    <w:basedOn w:val="Normal"/>
    <w:link w:val="CommentTextChar"/>
    <w:uiPriority w:val="99"/>
    <w:semiHidden/>
    <w:unhideWhenUsed/>
    <w:rsid w:val="00517940"/>
    <w:rPr>
      <w:sz w:val="20"/>
      <w:szCs w:val="20"/>
    </w:rPr>
  </w:style>
  <w:style w:type="character" w:customStyle="1" w:styleId="CommentTextChar">
    <w:name w:val="Comment Text Char"/>
    <w:basedOn w:val="DefaultParagraphFont"/>
    <w:link w:val="CommentText"/>
    <w:uiPriority w:val="99"/>
    <w:semiHidden/>
    <w:rsid w:val="00517940"/>
    <w:rPr>
      <w:sz w:val="20"/>
      <w:szCs w:val="20"/>
    </w:rPr>
  </w:style>
  <w:style w:type="paragraph" w:styleId="CommentSubject">
    <w:name w:val="annotation subject"/>
    <w:basedOn w:val="CommentText"/>
    <w:next w:val="CommentText"/>
    <w:link w:val="CommentSubjectChar"/>
    <w:uiPriority w:val="99"/>
    <w:semiHidden/>
    <w:unhideWhenUsed/>
    <w:rsid w:val="00517940"/>
    <w:rPr>
      <w:b/>
      <w:bCs/>
    </w:rPr>
  </w:style>
  <w:style w:type="character" w:customStyle="1" w:styleId="CommentSubjectChar">
    <w:name w:val="Comment Subject Char"/>
    <w:basedOn w:val="CommentTextChar"/>
    <w:link w:val="CommentSubject"/>
    <w:uiPriority w:val="99"/>
    <w:semiHidden/>
    <w:rsid w:val="00517940"/>
    <w:rPr>
      <w:b/>
      <w:bCs/>
      <w:sz w:val="20"/>
      <w:szCs w:val="20"/>
    </w:rPr>
  </w:style>
  <w:style w:type="paragraph" w:styleId="BalloonText">
    <w:name w:val="Balloon Text"/>
    <w:basedOn w:val="Normal"/>
    <w:link w:val="BalloonTextChar"/>
    <w:uiPriority w:val="99"/>
    <w:semiHidden/>
    <w:unhideWhenUsed/>
    <w:rsid w:val="005179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940"/>
    <w:rPr>
      <w:rFonts w:ascii="Tahoma" w:hAnsi="Tahoma" w:cs="Tahoma"/>
      <w:sz w:val="16"/>
      <w:szCs w:val="16"/>
    </w:rPr>
  </w:style>
  <w:style w:type="character" w:styleId="Hyperlink">
    <w:name w:val="Hyperlink"/>
    <w:unhideWhenUsed/>
    <w:rsid w:val="00517940"/>
    <w:rPr>
      <w:rFonts w:ascii="Arial" w:hAnsi="Arial" w:cs="Arial" w:hint="default"/>
      <w:color w:val="444492"/>
      <w:sz w:val="22"/>
      <w:u w:val="single"/>
    </w:rPr>
  </w:style>
  <w:style w:type="paragraph" w:styleId="ListParagraph">
    <w:name w:val="List Paragraph"/>
    <w:basedOn w:val="Normal"/>
    <w:link w:val="ListParagraphChar"/>
    <w:uiPriority w:val="34"/>
    <w:qFormat/>
    <w:rsid w:val="00E4055D"/>
    <w:pPr>
      <w:spacing w:before="120" w:after="200" w:line="360" w:lineRule="auto"/>
      <w:ind w:left="720"/>
      <w:contextualSpacing/>
    </w:pPr>
    <w:rPr>
      <w:rFonts w:eastAsiaTheme="minorEastAsia"/>
    </w:rPr>
  </w:style>
  <w:style w:type="character" w:styleId="FollowedHyperlink">
    <w:name w:val="FollowedHyperlink"/>
    <w:basedOn w:val="DefaultParagraphFont"/>
    <w:uiPriority w:val="99"/>
    <w:semiHidden/>
    <w:unhideWhenUsed/>
    <w:rsid w:val="00F42568"/>
    <w:rPr>
      <w:color w:val="4F81BD" w:themeColor="followedHyperlink"/>
      <w:u w:val="single"/>
    </w:rPr>
  </w:style>
  <w:style w:type="paragraph" w:styleId="Title">
    <w:name w:val="Title"/>
    <w:basedOn w:val="Normal"/>
    <w:next w:val="Normal"/>
    <w:link w:val="TitleChar"/>
    <w:uiPriority w:val="10"/>
    <w:qFormat/>
    <w:rsid w:val="000B6418"/>
    <w:pPr>
      <w:pBdr>
        <w:bottom w:val="single" w:sz="8" w:space="4" w:color="AC2641"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0B6418"/>
    <w:rPr>
      <w:rFonts w:ascii="Arial" w:eastAsiaTheme="majorEastAsia" w:hAnsi="Arial" w:cstheme="majorBidi"/>
      <w:color w:val="E37C1C" w:themeColor="accent2"/>
      <w:spacing w:val="5"/>
      <w:kern w:val="28"/>
      <w:sz w:val="52"/>
      <w:szCs w:val="52"/>
    </w:rPr>
  </w:style>
  <w:style w:type="character" w:customStyle="1" w:styleId="Heading1Char">
    <w:name w:val="Heading 1 Char"/>
    <w:basedOn w:val="DefaultParagraphFont"/>
    <w:link w:val="Heading1"/>
    <w:uiPriority w:val="9"/>
    <w:rsid w:val="007167F4"/>
    <w:rPr>
      <w:rFonts w:ascii="Garamond" w:eastAsiaTheme="majorEastAsia" w:hAnsi="Garamond" w:cstheme="majorBidi"/>
      <w:b/>
      <w:bCs/>
      <w:color w:val="AC2641" w:themeColor="accent1"/>
      <w:sz w:val="36"/>
      <w:szCs w:val="28"/>
    </w:rPr>
  </w:style>
  <w:style w:type="character" w:styleId="Strong">
    <w:name w:val="Strong"/>
    <w:basedOn w:val="DefaultParagraphFont"/>
    <w:uiPriority w:val="22"/>
    <w:qFormat/>
    <w:rsid w:val="000B6418"/>
    <w:rPr>
      <w:b/>
      <w:bCs/>
    </w:rPr>
  </w:style>
  <w:style w:type="character" w:styleId="IntenseEmphasis">
    <w:name w:val="Intense Emphasis"/>
    <w:basedOn w:val="DefaultParagraphFont"/>
    <w:uiPriority w:val="21"/>
    <w:qFormat/>
    <w:rsid w:val="000B6418"/>
    <w:rPr>
      <w:b/>
      <w:bCs/>
      <w:i/>
      <w:iCs/>
      <w:color w:val="AC2641" w:themeColor="accent1"/>
    </w:rPr>
  </w:style>
  <w:style w:type="paragraph" w:styleId="NoSpacing">
    <w:name w:val="No Spacing"/>
    <w:uiPriority w:val="1"/>
    <w:qFormat/>
    <w:rsid w:val="00215B29"/>
    <w:pPr>
      <w:spacing w:after="0" w:line="240" w:lineRule="auto"/>
    </w:pPr>
    <w:rPr>
      <w:rFonts w:ascii="Arial" w:hAnsi="Arial"/>
      <w:color w:val="E37C1C" w:themeColor="accent2"/>
    </w:rPr>
  </w:style>
  <w:style w:type="character" w:customStyle="1" w:styleId="Heading2Char">
    <w:name w:val="Heading 2 Char"/>
    <w:basedOn w:val="DefaultParagraphFont"/>
    <w:link w:val="Heading2"/>
    <w:uiPriority w:val="9"/>
    <w:rsid w:val="005D421C"/>
    <w:rPr>
      <w:rFonts w:asciiTheme="majorHAnsi" w:eastAsiaTheme="majorEastAsia" w:hAnsiTheme="majorHAnsi" w:cstheme="majorBidi"/>
      <w:iCs/>
      <w:color w:val="AC2641" w:themeColor="accent1"/>
      <w:sz w:val="28"/>
      <w:szCs w:val="26"/>
    </w:rPr>
  </w:style>
  <w:style w:type="paragraph" w:customStyle="1" w:styleId="Bullet1">
    <w:name w:val="Bullet 1"/>
    <w:basedOn w:val="ListParagraph"/>
    <w:link w:val="Bullet1Char"/>
    <w:qFormat/>
    <w:rsid w:val="009F5E36"/>
    <w:pPr>
      <w:numPr>
        <w:numId w:val="11"/>
      </w:numPr>
      <w:spacing w:after="0"/>
      <w:ind w:left="461" w:hanging="274"/>
    </w:pPr>
    <w:rPr>
      <w:iCs/>
      <w:sz w:val="21"/>
    </w:rPr>
  </w:style>
  <w:style w:type="paragraph" w:customStyle="1" w:styleId="Bullet2">
    <w:name w:val="Bullet 2"/>
    <w:basedOn w:val="ListParagraph"/>
    <w:link w:val="Bullet2Char"/>
    <w:qFormat/>
    <w:rsid w:val="00906F61"/>
    <w:pPr>
      <w:numPr>
        <w:numId w:val="12"/>
      </w:numPr>
      <w:ind w:hanging="180"/>
    </w:pPr>
    <w:rPr>
      <w:iCs/>
      <w:sz w:val="20"/>
    </w:rPr>
  </w:style>
  <w:style w:type="character" w:customStyle="1" w:styleId="ListParagraphChar">
    <w:name w:val="List Paragraph Char"/>
    <w:basedOn w:val="DefaultParagraphFont"/>
    <w:link w:val="ListParagraph"/>
    <w:uiPriority w:val="34"/>
    <w:rsid w:val="000C0110"/>
    <w:rPr>
      <w:rFonts w:ascii="Arial" w:eastAsiaTheme="minorEastAsia" w:hAnsi="Arial"/>
    </w:rPr>
  </w:style>
  <w:style w:type="character" w:customStyle="1" w:styleId="Bullet1Char">
    <w:name w:val="Bullet 1 Char"/>
    <w:basedOn w:val="ListParagraphChar"/>
    <w:link w:val="Bullet1"/>
    <w:rsid w:val="009F5E36"/>
    <w:rPr>
      <w:rFonts w:ascii="Arial" w:eastAsiaTheme="minorEastAsia" w:hAnsi="Arial"/>
      <w:iCs/>
      <w:color w:val="3E444F" w:themeColor="accent3"/>
      <w:sz w:val="21"/>
    </w:rPr>
  </w:style>
  <w:style w:type="character" w:customStyle="1" w:styleId="Bullet2Char">
    <w:name w:val="Bullet 2 Char"/>
    <w:basedOn w:val="ListParagraphChar"/>
    <w:link w:val="Bullet2"/>
    <w:rsid w:val="00906F61"/>
    <w:rPr>
      <w:rFonts w:ascii="Arial" w:eastAsiaTheme="minorEastAsia" w:hAnsi="Arial"/>
      <w:iCs/>
      <w:sz w:val="20"/>
    </w:rPr>
  </w:style>
  <w:style w:type="paragraph" w:styleId="EndnoteText">
    <w:name w:val="endnote text"/>
    <w:basedOn w:val="Normal"/>
    <w:link w:val="EndnoteTextChar"/>
    <w:uiPriority w:val="99"/>
    <w:unhideWhenUsed/>
    <w:rsid w:val="00254405"/>
    <w:pPr>
      <w:spacing w:before="0" w:after="0"/>
    </w:pPr>
    <w:rPr>
      <w:sz w:val="20"/>
      <w:szCs w:val="20"/>
    </w:rPr>
  </w:style>
  <w:style w:type="character" w:customStyle="1" w:styleId="EndnoteTextChar">
    <w:name w:val="Endnote Text Char"/>
    <w:basedOn w:val="DefaultParagraphFont"/>
    <w:link w:val="EndnoteText"/>
    <w:uiPriority w:val="99"/>
    <w:rsid w:val="00254405"/>
    <w:rPr>
      <w:rFonts w:ascii="Arial" w:hAnsi="Arial"/>
      <w:sz w:val="20"/>
      <w:szCs w:val="20"/>
    </w:rPr>
  </w:style>
  <w:style w:type="character" w:styleId="EndnoteReference">
    <w:name w:val="endnote reference"/>
    <w:basedOn w:val="DefaultParagraphFont"/>
    <w:uiPriority w:val="99"/>
    <w:semiHidden/>
    <w:unhideWhenUsed/>
    <w:rsid w:val="00254405"/>
    <w:rPr>
      <w:vertAlign w:val="superscript"/>
    </w:rPr>
  </w:style>
  <w:style w:type="paragraph" w:customStyle="1" w:styleId="Purpose">
    <w:name w:val="Purpose"/>
    <w:basedOn w:val="Normal"/>
    <w:link w:val="PurposeChar"/>
    <w:qFormat/>
    <w:rsid w:val="00B4002D"/>
    <w:pPr>
      <w:spacing w:before="60"/>
    </w:pPr>
  </w:style>
  <w:style w:type="character" w:customStyle="1" w:styleId="PurposeChar">
    <w:name w:val="Purpose Char"/>
    <w:basedOn w:val="DefaultParagraphFont"/>
    <w:link w:val="Purpose"/>
    <w:rsid w:val="00B4002D"/>
    <w:rPr>
      <w:rFonts w:ascii="Arial" w:hAnsi="Arial"/>
      <w:color w:val="3E444F" w:themeColor="accent3"/>
    </w:rPr>
  </w:style>
  <w:style w:type="table" w:styleId="TableGrid">
    <w:name w:val="Table Grid"/>
    <w:basedOn w:val="TableNormal"/>
    <w:uiPriority w:val="59"/>
    <w:rsid w:val="0023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92988">
      <w:bodyDiv w:val="1"/>
      <w:marLeft w:val="0"/>
      <w:marRight w:val="0"/>
      <w:marTop w:val="0"/>
      <w:marBottom w:val="0"/>
      <w:divBdr>
        <w:top w:val="none" w:sz="0" w:space="0" w:color="auto"/>
        <w:left w:val="none" w:sz="0" w:space="0" w:color="auto"/>
        <w:bottom w:val="none" w:sz="0" w:space="0" w:color="auto"/>
        <w:right w:val="none" w:sz="0" w:space="0" w:color="auto"/>
      </w:divBdr>
    </w:div>
    <w:div w:id="739905760">
      <w:bodyDiv w:val="1"/>
      <w:marLeft w:val="0"/>
      <w:marRight w:val="0"/>
      <w:marTop w:val="0"/>
      <w:marBottom w:val="0"/>
      <w:divBdr>
        <w:top w:val="none" w:sz="0" w:space="0" w:color="auto"/>
        <w:left w:val="none" w:sz="0" w:space="0" w:color="auto"/>
        <w:bottom w:val="none" w:sz="0" w:space="0" w:color="auto"/>
        <w:right w:val="none" w:sz="0" w:space="0" w:color="auto"/>
      </w:divBdr>
    </w:div>
    <w:div w:id="868955059">
      <w:bodyDiv w:val="1"/>
      <w:marLeft w:val="0"/>
      <w:marRight w:val="0"/>
      <w:marTop w:val="0"/>
      <w:marBottom w:val="0"/>
      <w:divBdr>
        <w:top w:val="none" w:sz="0" w:space="0" w:color="auto"/>
        <w:left w:val="none" w:sz="0" w:space="0" w:color="auto"/>
        <w:bottom w:val="none" w:sz="0" w:space="0" w:color="auto"/>
        <w:right w:val="none" w:sz="0" w:space="0" w:color="auto"/>
      </w:divBdr>
    </w:div>
    <w:div w:id="921528308">
      <w:bodyDiv w:val="1"/>
      <w:marLeft w:val="0"/>
      <w:marRight w:val="0"/>
      <w:marTop w:val="0"/>
      <w:marBottom w:val="0"/>
      <w:divBdr>
        <w:top w:val="none" w:sz="0" w:space="0" w:color="auto"/>
        <w:left w:val="none" w:sz="0" w:space="0" w:color="auto"/>
        <w:bottom w:val="none" w:sz="0" w:space="0" w:color="auto"/>
        <w:right w:val="none" w:sz="0" w:space="0" w:color="auto"/>
      </w:divBdr>
      <w:divsChild>
        <w:div w:id="1479758548">
          <w:marLeft w:val="533"/>
          <w:marRight w:val="0"/>
          <w:marTop w:val="77"/>
          <w:marBottom w:val="0"/>
          <w:divBdr>
            <w:top w:val="none" w:sz="0" w:space="0" w:color="auto"/>
            <w:left w:val="none" w:sz="0" w:space="0" w:color="auto"/>
            <w:bottom w:val="none" w:sz="0" w:space="0" w:color="auto"/>
            <w:right w:val="none" w:sz="0" w:space="0" w:color="auto"/>
          </w:divBdr>
        </w:div>
      </w:divsChild>
    </w:div>
    <w:div w:id="937055105">
      <w:bodyDiv w:val="1"/>
      <w:marLeft w:val="0"/>
      <w:marRight w:val="0"/>
      <w:marTop w:val="0"/>
      <w:marBottom w:val="0"/>
      <w:divBdr>
        <w:top w:val="none" w:sz="0" w:space="0" w:color="auto"/>
        <w:left w:val="none" w:sz="0" w:space="0" w:color="auto"/>
        <w:bottom w:val="none" w:sz="0" w:space="0" w:color="auto"/>
        <w:right w:val="none" w:sz="0" w:space="0" w:color="auto"/>
      </w:divBdr>
    </w:div>
    <w:div w:id="967467832">
      <w:bodyDiv w:val="1"/>
      <w:marLeft w:val="0"/>
      <w:marRight w:val="0"/>
      <w:marTop w:val="0"/>
      <w:marBottom w:val="0"/>
      <w:divBdr>
        <w:top w:val="none" w:sz="0" w:space="0" w:color="auto"/>
        <w:left w:val="none" w:sz="0" w:space="0" w:color="auto"/>
        <w:bottom w:val="none" w:sz="0" w:space="0" w:color="auto"/>
        <w:right w:val="none" w:sz="0" w:space="0" w:color="auto"/>
      </w:divBdr>
    </w:div>
    <w:div w:id="986472321">
      <w:bodyDiv w:val="1"/>
      <w:marLeft w:val="0"/>
      <w:marRight w:val="0"/>
      <w:marTop w:val="0"/>
      <w:marBottom w:val="0"/>
      <w:divBdr>
        <w:top w:val="none" w:sz="0" w:space="0" w:color="auto"/>
        <w:left w:val="none" w:sz="0" w:space="0" w:color="auto"/>
        <w:bottom w:val="none" w:sz="0" w:space="0" w:color="auto"/>
        <w:right w:val="none" w:sz="0" w:space="0" w:color="auto"/>
      </w:divBdr>
    </w:div>
    <w:div w:id="1083180725">
      <w:bodyDiv w:val="1"/>
      <w:marLeft w:val="0"/>
      <w:marRight w:val="0"/>
      <w:marTop w:val="0"/>
      <w:marBottom w:val="0"/>
      <w:divBdr>
        <w:top w:val="none" w:sz="0" w:space="0" w:color="auto"/>
        <w:left w:val="none" w:sz="0" w:space="0" w:color="auto"/>
        <w:bottom w:val="none" w:sz="0" w:space="0" w:color="auto"/>
        <w:right w:val="none" w:sz="0" w:space="0" w:color="auto"/>
      </w:divBdr>
    </w:div>
    <w:div w:id="1107623953">
      <w:bodyDiv w:val="1"/>
      <w:marLeft w:val="0"/>
      <w:marRight w:val="0"/>
      <w:marTop w:val="0"/>
      <w:marBottom w:val="0"/>
      <w:divBdr>
        <w:top w:val="none" w:sz="0" w:space="0" w:color="auto"/>
        <w:left w:val="none" w:sz="0" w:space="0" w:color="auto"/>
        <w:bottom w:val="none" w:sz="0" w:space="0" w:color="auto"/>
        <w:right w:val="none" w:sz="0" w:space="0" w:color="auto"/>
      </w:divBdr>
    </w:div>
    <w:div w:id="1399325148">
      <w:bodyDiv w:val="1"/>
      <w:marLeft w:val="0"/>
      <w:marRight w:val="0"/>
      <w:marTop w:val="0"/>
      <w:marBottom w:val="0"/>
      <w:divBdr>
        <w:top w:val="none" w:sz="0" w:space="0" w:color="auto"/>
        <w:left w:val="none" w:sz="0" w:space="0" w:color="auto"/>
        <w:bottom w:val="none" w:sz="0" w:space="0" w:color="auto"/>
        <w:right w:val="none" w:sz="0" w:space="0" w:color="auto"/>
      </w:divBdr>
    </w:div>
    <w:div w:id="1420100528">
      <w:bodyDiv w:val="1"/>
      <w:marLeft w:val="0"/>
      <w:marRight w:val="0"/>
      <w:marTop w:val="0"/>
      <w:marBottom w:val="0"/>
      <w:divBdr>
        <w:top w:val="none" w:sz="0" w:space="0" w:color="auto"/>
        <w:left w:val="none" w:sz="0" w:space="0" w:color="auto"/>
        <w:bottom w:val="none" w:sz="0" w:space="0" w:color="auto"/>
        <w:right w:val="none" w:sz="0" w:space="0" w:color="auto"/>
      </w:divBdr>
    </w:div>
    <w:div w:id="18576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vaccines/who/teen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cdc.gov/vaccines/who/tee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cdc.gov/vaccines/who/teen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vaccines/who/tee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AFP">
      <a:dk1>
        <a:sysClr val="windowText" lastClr="000000"/>
      </a:dk1>
      <a:lt1>
        <a:sysClr val="window" lastClr="FFFFFF"/>
      </a:lt1>
      <a:dk2>
        <a:srgbClr val="1F497D"/>
      </a:dk2>
      <a:lt2>
        <a:srgbClr val="EEECE1"/>
      </a:lt2>
      <a:accent1>
        <a:srgbClr val="AC2641"/>
      </a:accent1>
      <a:accent2>
        <a:srgbClr val="E37C1C"/>
      </a:accent2>
      <a:accent3>
        <a:srgbClr val="3E444F"/>
      </a:accent3>
      <a:accent4>
        <a:srgbClr val="D2B78A"/>
      </a:accent4>
      <a:accent5>
        <a:srgbClr val="67964F"/>
      </a:accent5>
      <a:accent6>
        <a:srgbClr val="F79646"/>
      </a:accent6>
      <a:hlink>
        <a:srgbClr val="2B627F"/>
      </a:hlink>
      <a:folHlink>
        <a:srgbClr val="4F81BD"/>
      </a:folHlink>
    </a:clrScheme>
    <a:fontScheme name="AAFP">
      <a:majorFont>
        <a:latin typeface="Garamon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A29C2EE73A614C8D21652C2BEB4967" ma:contentTypeVersion="28" ma:contentTypeDescription="Create a new document." ma:contentTypeScope="" ma:versionID="73a9ccd414412a5f5fbe8b1d3252a15e">
  <xsd:schema xmlns:xsd="http://www.w3.org/2001/XMLSchema" xmlns:xs="http://www.w3.org/2001/XMLSchema" xmlns:p="http://schemas.microsoft.com/office/2006/metadata/properties" xmlns:ns2="86763eba-ad57-40d4-a3c6-c803f4fc5576" targetNamespace="http://schemas.microsoft.com/office/2006/metadata/properties" ma:root="true" ma:fieldsID="4553227fb63a632086fba4a1bf48962b" ns2:_="">
    <xsd:import namespace="86763eba-ad57-40d4-a3c6-c803f4fc5576"/>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63eba-ad57-40d4-a3c6-c803f4fc5576"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0d188279-e770-4928-83e9-a13a84cb6999}" ma:internalName="TaxCatchAll" ma:showField="CatchAllData" ma:web="e61d00d0-e554-4720-aedb-649e95d9d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6763eba-ad57-40d4-a3c6-c803f4fc557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D4F59-006F-4C95-9439-4F416D31EA6C}">
  <ds:schemaRefs>
    <ds:schemaRef ds:uri="http://schemas.microsoft.com/sharepoint/v3/contenttype/forms"/>
  </ds:schemaRefs>
</ds:datastoreItem>
</file>

<file path=customXml/itemProps2.xml><?xml version="1.0" encoding="utf-8"?>
<ds:datastoreItem xmlns:ds="http://schemas.openxmlformats.org/officeDocument/2006/customXml" ds:itemID="{ECA3A33A-287D-46E1-9FF9-4A4F53047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63eba-ad57-40d4-a3c6-c803f4fc5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15D8D8-CA3E-44E2-97FF-9FBE5EF95ED3}">
  <ds:schemaRef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 ds:uri="86763eba-ad57-40d4-a3c6-c803f4fc5576"/>
  </ds:schemaRefs>
</ds:datastoreItem>
</file>

<file path=customXml/itemProps4.xml><?xml version="1.0" encoding="utf-8"?>
<ds:datastoreItem xmlns:ds="http://schemas.openxmlformats.org/officeDocument/2006/customXml" ds:itemID="{0F993A73-797F-48C2-BC28-23BE4896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inVentiv Health</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Shandra C. Tate, Presentation Specialist</dc:creator>
  <cp:lastModifiedBy>Windows User</cp:lastModifiedBy>
  <cp:revision>2</cp:revision>
  <cp:lastPrinted>2016-12-09T16:02:00Z</cp:lastPrinted>
  <dcterms:created xsi:type="dcterms:W3CDTF">2017-10-30T16:19:00Z</dcterms:created>
  <dcterms:modified xsi:type="dcterms:W3CDTF">2017-10-30T16:19:00Z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0x0101002DA29C2EE73A614C8D21652C2BEB4967</vt:lpwstr>
  </property>
</Properties>
</file>